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F6F5" w14:textId="77777777" w:rsidR="00ED6482" w:rsidRDefault="00ED6482" w:rsidP="00ED6482">
      <w:pPr>
        <w:spacing w:line="360" w:lineRule="auto"/>
        <w:jc w:val="center"/>
        <w:rPr>
          <w:rFonts w:ascii="Tahoma" w:hAnsi="Tahoma" w:cs="Tahoma"/>
          <w:b/>
          <w:bCs/>
          <w:sz w:val="28"/>
          <w:szCs w:val="28"/>
        </w:rPr>
        <w:sectPr w:rsidR="00ED6482"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894FDAE" wp14:editId="26D4CC89">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2739" w14:textId="77777777" w:rsidR="00ED6482" w:rsidRPr="00ED6482" w:rsidRDefault="00ED6482" w:rsidP="00ED6482">
                            <w:pPr>
                              <w:jc w:val="center"/>
                              <w:rPr>
                                <w:rFonts w:ascii="Century Gothic" w:hAnsi="Century Gothic"/>
                                <w:b/>
                                <w:sz w:val="18"/>
                                <w:szCs w:val="18"/>
                              </w:rPr>
                            </w:pPr>
                            <w:r w:rsidRPr="00ED6482">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4FDA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3E1C2739" w14:textId="77777777" w:rsidR="00ED6482" w:rsidRPr="00ED6482" w:rsidRDefault="00ED6482" w:rsidP="00ED6482">
                      <w:pPr>
                        <w:jc w:val="center"/>
                        <w:rPr>
                          <w:rFonts w:ascii="Century Gothic" w:hAnsi="Century Gothic"/>
                          <w:b/>
                          <w:sz w:val="18"/>
                          <w:szCs w:val="18"/>
                        </w:rPr>
                      </w:pPr>
                      <w:r w:rsidRPr="00ED6482">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4CB772D2" wp14:editId="34BCADF8">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390DC" w14:textId="77777777" w:rsidR="00ED6482" w:rsidRDefault="00ED6482" w:rsidP="00ED6482">
                            <w:pPr>
                              <w:jc w:val="center"/>
                              <w:rPr>
                                <w:rFonts w:ascii="Century" w:hAnsi="Century"/>
                                <w:b/>
                                <w:sz w:val="30"/>
                                <w:szCs w:val="30"/>
                              </w:rPr>
                            </w:pPr>
                            <w:r>
                              <w:rPr>
                                <w:rFonts w:ascii="Century" w:hAnsi="Century"/>
                                <w:b/>
                                <w:sz w:val="30"/>
                                <w:szCs w:val="30"/>
                              </w:rPr>
                              <w:t xml:space="preserve">SECRETARÍA GENERAL DEL </w:t>
                            </w:r>
                          </w:p>
                          <w:p w14:paraId="46793072" w14:textId="77777777" w:rsidR="00ED6482" w:rsidRPr="00A63A96" w:rsidRDefault="00ED6482" w:rsidP="00ED6482">
                            <w:pPr>
                              <w:jc w:val="center"/>
                              <w:rPr>
                                <w:rFonts w:ascii="Century" w:hAnsi="Century"/>
                                <w:b/>
                                <w:sz w:val="30"/>
                                <w:szCs w:val="30"/>
                              </w:rPr>
                            </w:pPr>
                            <w:r>
                              <w:rPr>
                                <w:rFonts w:ascii="Century" w:hAnsi="Century"/>
                                <w:b/>
                                <w:sz w:val="30"/>
                                <w:szCs w:val="30"/>
                              </w:rPr>
                              <w:t>PODER LEGISLATIVO</w:t>
                            </w:r>
                          </w:p>
                          <w:p w14:paraId="32446E2A" w14:textId="77777777" w:rsidR="00ED6482" w:rsidRDefault="00ED6482" w:rsidP="00ED6482">
                            <w:pPr>
                              <w:jc w:val="center"/>
                              <w:rPr>
                                <w:rFonts w:ascii="Century" w:hAnsi="Century"/>
                                <w:b/>
                                <w:sz w:val="26"/>
                                <w:szCs w:val="26"/>
                              </w:rPr>
                            </w:pPr>
                          </w:p>
                          <w:p w14:paraId="0643188E" w14:textId="77777777" w:rsidR="00ED6482" w:rsidRDefault="00ED6482" w:rsidP="00ED648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72D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432390DC" w14:textId="77777777" w:rsidR="00ED6482" w:rsidRDefault="00ED6482" w:rsidP="00ED6482">
                      <w:pPr>
                        <w:jc w:val="center"/>
                        <w:rPr>
                          <w:rFonts w:ascii="Century" w:hAnsi="Century"/>
                          <w:b/>
                          <w:sz w:val="30"/>
                          <w:szCs w:val="30"/>
                        </w:rPr>
                      </w:pPr>
                      <w:r>
                        <w:rPr>
                          <w:rFonts w:ascii="Century" w:hAnsi="Century"/>
                          <w:b/>
                          <w:sz w:val="30"/>
                          <w:szCs w:val="30"/>
                        </w:rPr>
                        <w:t xml:space="preserve">SECRETARÍA GENERAL DEL </w:t>
                      </w:r>
                    </w:p>
                    <w:p w14:paraId="46793072" w14:textId="77777777" w:rsidR="00ED6482" w:rsidRPr="00A63A96" w:rsidRDefault="00ED6482" w:rsidP="00ED6482">
                      <w:pPr>
                        <w:jc w:val="center"/>
                        <w:rPr>
                          <w:rFonts w:ascii="Century" w:hAnsi="Century"/>
                          <w:b/>
                          <w:sz w:val="30"/>
                          <w:szCs w:val="30"/>
                        </w:rPr>
                      </w:pPr>
                      <w:r>
                        <w:rPr>
                          <w:rFonts w:ascii="Century" w:hAnsi="Century"/>
                          <w:b/>
                          <w:sz w:val="30"/>
                          <w:szCs w:val="30"/>
                        </w:rPr>
                        <w:t>PODER LEGISLATIVO</w:t>
                      </w:r>
                    </w:p>
                    <w:p w14:paraId="32446E2A" w14:textId="77777777" w:rsidR="00ED6482" w:rsidRDefault="00ED6482" w:rsidP="00ED6482">
                      <w:pPr>
                        <w:jc w:val="center"/>
                        <w:rPr>
                          <w:rFonts w:ascii="Century" w:hAnsi="Century"/>
                          <w:b/>
                          <w:sz w:val="26"/>
                          <w:szCs w:val="26"/>
                        </w:rPr>
                      </w:pPr>
                    </w:p>
                    <w:p w14:paraId="0643188E" w14:textId="77777777" w:rsidR="00ED6482" w:rsidRDefault="00ED6482" w:rsidP="00ED648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456AC81A" wp14:editId="2C8B7273">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33838" w14:textId="6A7350C2" w:rsidR="00ED6482" w:rsidRPr="00D1489C" w:rsidRDefault="00ED6482" w:rsidP="00ED6482">
                            <w:pPr>
                              <w:pStyle w:val="NormalWeb"/>
                              <w:spacing w:before="0" w:after="0" w:line="360" w:lineRule="auto"/>
                              <w:jc w:val="center"/>
                              <w:rPr>
                                <w:b/>
                                <w:sz w:val="60"/>
                                <w:szCs w:val="60"/>
                              </w:rPr>
                            </w:pPr>
                            <w:r>
                              <w:rPr>
                                <w:rFonts w:ascii="Tahoma" w:hAnsi="Tahoma" w:cs="Tahoma"/>
                                <w:b/>
                                <w:sz w:val="60"/>
                                <w:szCs w:val="60"/>
                              </w:rPr>
                              <w:t xml:space="preserve">LEY DE INGRESOS DEL MUNICIPIO DE CHICXULUB PUEBLO,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C81A"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5AD33838" w14:textId="6A7350C2" w:rsidR="00ED6482" w:rsidRPr="00D1489C" w:rsidRDefault="00ED6482" w:rsidP="00ED6482">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CHICXULUB PUEBLO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CB279EB" wp14:editId="65FC2BE6">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17CB8468" w14:textId="77777777" w:rsidR="00ED6482" w:rsidRDefault="00ED6482" w:rsidP="00ED6482">
                            <w:pPr>
                              <w:jc w:val="center"/>
                              <w:rPr>
                                <w:rFonts w:ascii="CG Omega" w:hAnsi="CG Omega"/>
                                <w:sz w:val="16"/>
                              </w:rPr>
                            </w:pPr>
                            <w:r w:rsidRPr="00385D64">
                              <w:rPr>
                                <w:rFonts w:ascii="CG Omega" w:hAnsi="CG Omega"/>
                                <w:sz w:val="16"/>
                              </w:rPr>
                              <w:object w:dxaOrig="2553" w:dyaOrig="2447" w14:anchorId="2347E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1" o:title=""/>
                                </v:shape>
                                <o:OLEObject Type="Embed" ProgID="Word.Picture.8" ShapeID="_x0000_i1027" DrawAspect="Content" ObjectID="_1753695912" r:id="rId12"/>
                              </w:object>
                            </w:r>
                          </w:p>
                          <w:p w14:paraId="75A3584E" w14:textId="77777777" w:rsidR="00ED6482" w:rsidRDefault="00ED6482" w:rsidP="00ED6482">
                            <w:pPr>
                              <w:rPr>
                                <w:rFonts w:ascii="Tahoma" w:hAnsi="Tahoma" w:cs="Tahoma"/>
                                <w:b/>
                                <w:sz w:val="16"/>
                              </w:rPr>
                            </w:pPr>
                          </w:p>
                          <w:p w14:paraId="167F8FF7" w14:textId="77777777" w:rsidR="00ED6482" w:rsidRDefault="00ED6482" w:rsidP="00ED648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279E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17CB8468" w14:textId="77777777" w:rsidR="00ED6482" w:rsidRDefault="00ED6482" w:rsidP="00ED6482">
                      <w:pPr>
                        <w:jc w:val="center"/>
                        <w:rPr>
                          <w:rFonts w:ascii="CG Omega" w:hAnsi="CG Omega"/>
                          <w:sz w:val="16"/>
                        </w:rPr>
                      </w:pPr>
                      <w:r w:rsidRPr="00385D64">
                        <w:rPr>
                          <w:rFonts w:ascii="CG Omega" w:hAnsi="CG Omega"/>
                          <w:sz w:val="16"/>
                        </w:rPr>
                        <w:object w:dxaOrig="2553" w:dyaOrig="2447" w14:anchorId="2347E290">
                          <v:shape id="_x0000_i1025" type="#_x0000_t75" style="width:127.5pt;height:122.25pt" o:ole="">
                            <v:imagedata r:id="rId13" o:title=""/>
                          </v:shape>
                          <o:OLEObject Type="Embed" ProgID="Word.Picture.8" ShapeID="_x0000_i1025" DrawAspect="Content" ObjectID="_1735556298" r:id="rId14"/>
                        </w:object>
                      </w:r>
                    </w:p>
                    <w:p w14:paraId="75A3584E" w14:textId="77777777" w:rsidR="00ED6482" w:rsidRDefault="00ED6482" w:rsidP="00ED6482">
                      <w:pPr>
                        <w:rPr>
                          <w:rFonts w:ascii="Tahoma" w:hAnsi="Tahoma" w:cs="Tahoma"/>
                          <w:b/>
                          <w:sz w:val="16"/>
                        </w:rPr>
                      </w:pPr>
                    </w:p>
                    <w:p w14:paraId="167F8FF7" w14:textId="77777777" w:rsidR="00ED6482" w:rsidRDefault="00ED6482" w:rsidP="00ED648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162CF664" wp14:editId="55F51A0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10E60"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00AED87B" w14:textId="77777777" w:rsidR="00ED6482" w:rsidRPr="00E80608" w:rsidRDefault="00ED6482" w:rsidP="00ED6482">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4EB3A818" w14:textId="77777777" w:rsidR="00ED6482" w:rsidRPr="00E80608" w:rsidRDefault="00ED6482" w:rsidP="00ED6482">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5D449083" w14:textId="77777777" w:rsidR="00ED6482" w:rsidRPr="00E80608" w:rsidRDefault="00ED6482" w:rsidP="00ED6482">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2A68D732" w14:textId="77777777" w:rsidR="00ED6482" w:rsidRDefault="00ED6482" w:rsidP="00ED6482">
      <w:pPr>
        <w:tabs>
          <w:tab w:val="left" w:pos="4678"/>
        </w:tabs>
        <w:ind w:left="10" w:right="62" w:hanging="10"/>
        <w:jc w:val="center"/>
        <w:rPr>
          <w:rFonts w:ascii="Arial" w:hAnsi="Arial" w:cs="Arial"/>
          <w:b/>
        </w:rPr>
      </w:pPr>
    </w:p>
    <w:p w14:paraId="13145855" w14:textId="77777777" w:rsidR="00ED6482" w:rsidRDefault="00ED6482" w:rsidP="00ED6482">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0E8D6D14" w14:textId="77777777" w:rsidR="00ED6482" w:rsidRPr="00E80608" w:rsidRDefault="00ED6482" w:rsidP="00ED6482">
      <w:pPr>
        <w:tabs>
          <w:tab w:val="left" w:pos="4678"/>
        </w:tabs>
        <w:ind w:left="10" w:right="62" w:hanging="10"/>
        <w:jc w:val="center"/>
        <w:rPr>
          <w:rFonts w:ascii="Arial" w:hAnsi="Arial" w:cs="Arial"/>
          <w:b/>
        </w:rPr>
      </w:pPr>
    </w:p>
    <w:p w14:paraId="629E5495" w14:textId="77777777" w:rsidR="00ED6482" w:rsidRPr="00E80608" w:rsidRDefault="00ED6482" w:rsidP="00ED6482">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F1FBA6F" w14:textId="77777777" w:rsidR="00ED6482" w:rsidRDefault="00ED6482" w:rsidP="00ED6482">
      <w:pPr>
        <w:tabs>
          <w:tab w:val="left" w:pos="8222"/>
        </w:tabs>
        <w:suppressAutoHyphens/>
        <w:spacing w:line="360" w:lineRule="auto"/>
        <w:ind w:right="51"/>
        <w:jc w:val="center"/>
        <w:rPr>
          <w:rFonts w:ascii="Arial" w:hAnsi="Arial" w:cs="Arial"/>
          <w:b/>
          <w:lang w:val="pt-BR" w:eastAsia="ar-SA"/>
        </w:rPr>
      </w:pPr>
    </w:p>
    <w:p w14:paraId="2F401A27" w14:textId="77777777" w:rsidR="00ED6482" w:rsidRPr="00D479C3" w:rsidRDefault="00ED6482" w:rsidP="00ED6482">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9381E50" w14:textId="77777777" w:rsidR="00ED6482" w:rsidRDefault="00ED6482" w:rsidP="00ED6482">
      <w:pPr>
        <w:tabs>
          <w:tab w:val="left" w:pos="8222"/>
        </w:tabs>
        <w:suppressAutoHyphens/>
        <w:spacing w:line="360" w:lineRule="auto"/>
        <w:ind w:right="51"/>
        <w:jc w:val="center"/>
        <w:rPr>
          <w:rFonts w:ascii="Arial" w:hAnsi="Arial" w:cs="Arial"/>
          <w:b/>
          <w:lang w:val="pt-BR" w:eastAsia="ar-SA"/>
        </w:rPr>
      </w:pPr>
    </w:p>
    <w:p w14:paraId="08EFBC3B" w14:textId="77777777" w:rsidR="00ED6482" w:rsidRPr="00B408A1" w:rsidRDefault="00ED6482" w:rsidP="00ED6482">
      <w:pPr>
        <w:tabs>
          <w:tab w:val="left" w:pos="8222"/>
        </w:tabs>
        <w:suppressAutoHyphens/>
        <w:spacing w:line="360" w:lineRule="auto"/>
        <w:ind w:right="51"/>
        <w:jc w:val="center"/>
        <w:rPr>
          <w:rFonts w:ascii="Arial" w:hAnsi="Arial" w:cs="Arial"/>
          <w:b/>
          <w:lang w:val="pt-BR" w:eastAsia="ar-SA"/>
        </w:rPr>
      </w:pPr>
      <w:r w:rsidRPr="00B408A1">
        <w:rPr>
          <w:rFonts w:ascii="Arial" w:hAnsi="Arial" w:cs="Arial"/>
          <w:b/>
          <w:lang w:val="pt-BR" w:eastAsia="ar-SA"/>
        </w:rPr>
        <w:t>E X P O S I C I Ó N   D E   M O T I V O S</w:t>
      </w:r>
    </w:p>
    <w:p w14:paraId="7014DCC0" w14:textId="77777777" w:rsidR="00ED6482" w:rsidRPr="00B408A1" w:rsidRDefault="00ED6482" w:rsidP="00ED6482">
      <w:pPr>
        <w:spacing w:line="360" w:lineRule="auto"/>
        <w:ind w:firstLine="709"/>
        <w:jc w:val="both"/>
        <w:rPr>
          <w:rFonts w:ascii="Arial" w:hAnsi="Arial" w:cs="Arial"/>
          <w:lang w:val="pt-BR"/>
        </w:rPr>
      </w:pPr>
    </w:p>
    <w:p w14:paraId="6B65B03A" w14:textId="77777777" w:rsidR="00ED6482" w:rsidRPr="00B408A1" w:rsidRDefault="00ED6482" w:rsidP="00ED6482">
      <w:pPr>
        <w:spacing w:line="360" w:lineRule="auto"/>
        <w:jc w:val="both"/>
        <w:rPr>
          <w:rFonts w:ascii="Arial" w:hAnsi="Arial" w:cs="Arial"/>
          <w:iCs/>
        </w:rPr>
      </w:pPr>
      <w:r w:rsidRPr="00B408A1">
        <w:rPr>
          <w:rFonts w:ascii="Arial" w:hAnsi="Arial" w:cs="Arial"/>
          <w:b/>
          <w:iCs/>
        </w:rPr>
        <w:t>PRIMERA.</w:t>
      </w:r>
      <w:r w:rsidRPr="00B408A1">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rPr>
        <w:t xml:space="preserve">, </w:t>
      </w:r>
      <w:r w:rsidRPr="00B408A1">
        <w:rPr>
          <w:rFonts w:ascii="Arial" w:hAnsi="Arial" w:cs="Arial"/>
          <w:iCs/>
        </w:rPr>
        <w:t xml:space="preserve">en ejercicio de la potestad tributaria que les confiere la ley, han presentado en tiempo y forma sus respectivas iniciativas </w:t>
      </w:r>
      <w:r w:rsidRPr="00B408A1">
        <w:rPr>
          <w:rFonts w:ascii="Arial" w:hAnsi="Arial" w:cs="Arial"/>
          <w:iC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726924A" w14:textId="77777777" w:rsidR="00ED6482" w:rsidRPr="00B408A1" w:rsidRDefault="00ED6482" w:rsidP="00ED6482">
      <w:pPr>
        <w:spacing w:line="360" w:lineRule="auto"/>
        <w:ind w:firstLine="540"/>
        <w:jc w:val="both"/>
        <w:rPr>
          <w:rFonts w:ascii="Arial" w:hAnsi="Arial" w:cs="Arial"/>
          <w:iCs/>
        </w:rPr>
      </w:pPr>
    </w:p>
    <w:p w14:paraId="5DC6E60A" w14:textId="77777777" w:rsidR="00ED6482" w:rsidRPr="00B408A1" w:rsidRDefault="00ED6482" w:rsidP="00ED6482">
      <w:pPr>
        <w:spacing w:line="360" w:lineRule="auto"/>
        <w:jc w:val="both"/>
        <w:rPr>
          <w:rFonts w:ascii="Arial" w:hAnsi="Arial" w:cs="Arial"/>
          <w:iCs/>
        </w:rPr>
      </w:pPr>
      <w:r w:rsidRPr="00B408A1">
        <w:rPr>
          <w:rFonts w:ascii="Arial" w:hAnsi="Arial" w:cs="Arial"/>
          <w:b/>
          <w:iCs/>
        </w:rPr>
        <w:t>SEGUNDA.</w:t>
      </w:r>
      <w:r w:rsidRPr="00B408A1">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rPr>
            <w:t>la Constitución</w:t>
          </w:r>
        </w:smartTag>
        <w:r w:rsidRPr="00B408A1">
          <w:rPr>
            <w:rFonts w:ascii="Arial" w:hAnsi="Arial" w:cs="Arial"/>
            <w:iCs/>
          </w:rPr>
          <w:t xml:space="preserve"> Política</w:t>
        </w:r>
      </w:smartTag>
      <w:r w:rsidRPr="00B408A1">
        <w:rPr>
          <w:rFonts w:ascii="Arial" w:hAnsi="Arial" w:cs="Arial"/>
          <w:i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2740093" w14:textId="77777777" w:rsidR="00ED6482" w:rsidRPr="00B408A1" w:rsidRDefault="00ED6482" w:rsidP="00ED6482">
      <w:pPr>
        <w:spacing w:line="360" w:lineRule="auto"/>
        <w:ind w:firstLine="709"/>
        <w:jc w:val="both"/>
        <w:rPr>
          <w:rFonts w:ascii="Arial" w:hAnsi="Arial" w:cs="Arial"/>
          <w:iCs/>
        </w:rPr>
      </w:pPr>
    </w:p>
    <w:p w14:paraId="2746D34E" w14:textId="77777777" w:rsidR="00ED6482" w:rsidRPr="00B408A1" w:rsidRDefault="00ED6482" w:rsidP="00ED6482">
      <w:pPr>
        <w:spacing w:line="360" w:lineRule="auto"/>
        <w:ind w:firstLine="709"/>
        <w:jc w:val="both"/>
        <w:rPr>
          <w:rFonts w:ascii="Arial" w:hAnsi="Arial" w:cs="Arial"/>
          <w:iCs/>
        </w:rPr>
      </w:pPr>
      <w:r w:rsidRPr="00B408A1">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3253140" w14:textId="77777777" w:rsidR="00ED6482" w:rsidRPr="00B408A1" w:rsidRDefault="00ED6482" w:rsidP="00ED6482">
      <w:pPr>
        <w:spacing w:line="360" w:lineRule="auto"/>
        <w:ind w:firstLine="540"/>
        <w:jc w:val="both"/>
        <w:rPr>
          <w:rFonts w:ascii="Arial" w:hAnsi="Arial" w:cs="Arial"/>
          <w:iCs/>
        </w:rPr>
      </w:pPr>
    </w:p>
    <w:p w14:paraId="24DF3CE4" w14:textId="77777777" w:rsidR="00ED6482" w:rsidRPr="00B408A1" w:rsidRDefault="00ED6482" w:rsidP="00ED6482">
      <w:pPr>
        <w:spacing w:line="360" w:lineRule="auto"/>
        <w:ind w:firstLine="709"/>
        <w:jc w:val="both"/>
        <w:rPr>
          <w:rFonts w:ascii="Arial" w:hAnsi="Arial" w:cs="Arial"/>
          <w:iCs/>
        </w:rPr>
      </w:pPr>
      <w:r w:rsidRPr="00B408A1">
        <w:rPr>
          <w:rFonts w:ascii="Arial" w:hAnsi="Arial" w:cs="Arial"/>
          <w:iCs/>
        </w:rPr>
        <w:t xml:space="preserve">De igual manera, se considera importante señalar los antecedentes constitucionales de la autonomía financiera de los municipios, que garantiza a su vez, </w:t>
      </w:r>
      <w:r w:rsidRPr="00B408A1">
        <w:rPr>
          <w:rFonts w:ascii="Arial" w:hAnsi="Arial" w:cs="Arial"/>
          <w:iCs/>
        </w:rPr>
        <w:lastRenderedPageBreak/>
        <w:t xml:space="preserve">la autonomía política; situaciones que enmarcan y orientan el trabajo de este Congreso, y son: </w:t>
      </w:r>
    </w:p>
    <w:p w14:paraId="232FCC19" w14:textId="77777777" w:rsidR="00ED6482" w:rsidRPr="00B408A1" w:rsidRDefault="00ED6482" w:rsidP="00ED6482">
      <w:pPr>
        <w:spacing w:line="360" w:lineRule="auto"/>
        <w:jc w:val="both"/>
        <w:rPr>
          <w:rFonts w:ascii="Arial" w:hAnsi="Arial" w:cs="Arial"/>
          <w:b/>
          <w:i/>
          <w:iCs/>
        </w:rPr>
      </w:pPr>
    </w:p>
    <w:p w14:paraId="7BB5A9AE" w14:textId="77777777" w:rsidR="00ED6482" w:rsidRPr="00B408A1" w:rsidRDefault="00ED6482" w:rsidP="00ED6482">
      <w:pPr>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14:paraId="033B66CF" w14:textId="77777777" w:rsidR="00ED6482" w:rsidRPr="00B408A1" w:rsidRDefault="00ED6482" w:rsidP="00ED6482">
      <w:pPr>
        <w:ind w:left="720" w:right="484"/>
        <w:jc w:val="both"/>
        <w:rPr>
          <w:rFonts w:ascii="Arial" w:hAnsi="Arial" w:cs="Arial"/>
          <w:i/>
        </w:rPr>
      </w:pPr>
    </w:p>
    <w:p w14:paraId="18E3CA93" w14:textId="77777777" w:rsidR="00ED6482" w:rsidRPr="00B408A1" w:rsidRDefault="00ED6482" w:rsidP="00ED6482">
      <w:pPr>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14:paraId="75DF25CB" w14:textId="77777777" w:rsidR="00ED6482" w:rsidRPr="00B408A1" w:rsidRDefault="00ED6482" w:rsidP="00ED6482">
      <w:pPr>
        <w:ind w:left="720" w:right="484"/>
        <w:jc w:val="both"/>
        <w:rPr>
          <w:rFonts w:ascii="Arial" w:hAnsi="Arial" w:cs="Arial"/>
          <w:i/>
        </w:rPr>
      </w:pPr>
    </w:p>
    <w:p w14:paraId="0CB9DD07" w14:textId="77777777" w:rsidR="00ED6482" w:rsidRPr="00B408A1" w:rsidRDefault="00ED6482" w:rsidP="00ED6482">
      <w:pPr>
        <w:ind w:left="720" w:right="484"/>
        <w:jc w:val="both"/>
        <w:rPr>
          <w:rFonts w:ascii="Arial" w:hAnsi="Arial" w:cs="Arial"/>
          <w:i/>
        </w:rPr>
      </w:pPr>
      <w:r w:rsidRPr="00B408A1">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16107D2" w14:textId="77777777" w:rsidR="00ED6482" w:rsidRPr="00B408A1" w:rsidRDefault="00ED6482" w:rsidP="00ED6482">
      <w:pPr>
        <w:ind w:left="720" w:right="484"/>
        <w:jc w:val="both"/>
        <w:rPr>
          <w:rFonts w:ascii="Arial" w:hAnsi="Arial" w:cs="Arial"/>
          <w:i/>
        </w:rPr>
      </w:pPr>
    </w:p>
    <w:p w14:paraId="1275D890" w14:textId="77777777" w:rsidR="00ED6482" w:rsidRPr="00B408A1" w:rsidRDefault="00ED6482" w:rsidP="00ED6482">
      <w:pPr>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14:paraId="4E01B48C" w14:textId="77777777" w:rsidR="00ED6482" w:rsidRPr="00B408A1" w:rsidRDefault="00ED6482" w:rsidP="00ED6482">
      <w:pPr>
        <w:ind w:left="720" w:right="484"/>
        <w:jc w:val="both"/>
        <w:rPr>
          <w:rFonts w:ascii="Arial" w:hAnsi="Arial" w:cs="Arial"/>
          <w:i/>
        </w:rPr>
      </w:pPr>
    </w:p>
    <w:p w14:paraId="32784D74" w14:textId="77777777" w:rsidR="00ED6482" w:rsidRPr="00B408A1" w:rsidRDefault="00ED6482" w:rsidP="00ED6482">
      <w:pPr>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C4038E0" w14:textId="77777777" w:rsidR="00ED6482" w:rsidRPr="00B408A1" w:rsidRDefault="00ED6482" w:rsidP="00ED6482">
      <w:pPr>
        <w:spacing w:line="360" w:lineRule="auto"/>
        <w:ind w:left="720" w:right="484"/>
        <w:jc w:val="both"/>
        <w:rPr>
          <w:rFonts w:ascii="Arial" w:hAnsi="Arial" w:cs="Arial"/>
          <w:i/>
        </w:rPr>
      </w:pPr>
    </w:p>
    <w:p w14:paraId="56D2CC21" w14:textId="77777777" w:rsidR="00ED6482" w:rsidRPr="00B408A1" w:rsidRDefault="00ED6482" w:rsidP="00ED6482">
      <w:pPr>
        <w:spacing w:line="360" w:lineRule="auto"/>
        <w:ind w:firstLine="708"/>
        <w:jc w:val="both"/>
        <w:rPr>
          <w:rFonts w:ascii="Arial" w:hAnsi="Arial" w:cs="Arial"/>
          <w:iCs/>
        </w:rPr>
      </w:pPr>
      <w:r w:rsidRPr="00B408A1">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FEDF743" w14:textId="77777777" w:rsidR="00ED6482" w:rsidRPr="00B408A1" w:rsidRDefault="00ED6482" w:rsidP="00ED6482">
      <w:pPr>
        <w:spacing w:line="360" w:lineRule="auto"/>
        <w:ind w:firstLine="708"/>
        <w:jc w:val="both"/>
        <w:rPr>
          <w:rFonts w:ascii="Arial" w:hAnsi="Arial" w:cs="Arial"/>
          <w:iCs/>
        </w:rPr>
      </w:pPr>
    </w:p>
    <w:p w14:paraId="1733A70D"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lastRenderedPageBreak/>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rPr>
            <w:t>la Constitución</w:t>
          </w:r>
        </w:smartTag>
        <w:r w:rsidRPr="00B408A1">
          <w:rPr>
            <w:rFonts w:ascii="Arial" w:hAnsi="Arial" w:cs="Arial"/>
          </w:rPr>
          <w:t xml:space="preserve"> Política</w:t>
        </w:r>
      </w:smartTag>
      <w:r w:rsidRPr="00B408A1">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39C4BCE" w14:textId="77777777" w:rsidR="00ED6482" w:rsidRPr="00B408A1" w:rsidRDefault="00ED6482" w:rsidP="00ED6482">
      <w:pPr>
        <w:spacing w:line="360" w:lineRule="auto"/>
        <w:ind w:firstLine="708"/>
        <w:jc w:val="both"/>
        <w:rPr>
          <w:rFonts w:ascii="Arial" w:hAnsi="Arial" w:cs="Arial"/>
        </w:rPr>
      </w:pPr>
    </w:p>
    <w:p w14:paraId="0E14EC84"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vertAlign w:val="superscript"/>
        </w:rPr>
        <w:footnoteReference w:id="1"/>
      </w:r>
      <w:r w:rsidRPr="00B408A1">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3C22CCA" w14:textId="77777777" w:rsidR="00ED6482" w:rsidRPr="00B408A1" w:rsidRDefault="00ED6482" w:rsidP="00ED6482">
      <w:pPr>
        <w:spacing w:line="360" w:lineRule="auto"/>
        <w:ind w:firstLine="708"/>
        <w:jc w:val="both"/>
        <w:rPr>
          <w:rFonts w:ascii="Arial" w:hAnsi="Arial" w:cs="Arial"/>
        </w:rPr>
      </w:pPr>
    </w:p>
    <w:p w14:paraId="5B3D1AFF" w14:textId="77777777" w:rsidR="00ED6482" w:rsidRPr="00B408A1" w:rsidRDefault="00ED6482" w:rsidP="00ED6482">
      <w:pPr>
        <w:spacing w:line="360" w:lineRule="auto"/>
        <w:jc w:val="both"/>
        <w:rPr>
          <w:rFonts w:ascii="Arial" w:hAnsi="Arial" w:cs="Arial"/>
        </w:rPr>
      </w:pPr>
      <w:r w:rsidRPr="00B408A1">
        <w:rPr>
          <w:rFonts w:ascii="Arial" w:hAnsi="Arial" w:cs="Arial"/>
          <w:b/>
        </w:rPr>
        <w:t xml:space="preserve">TERCERA. </w:t>
      </w:r>
      <w:r w:rsidRPr="00B408A1">
        <w:rPr>
          <w:rFonts w:ascii="Arial" w:hAnsi="Arial" w:cs="Arial"/>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w:t>
      </w:r>
      <w:r w:rsidRPr="00B408A1">
        <w:rPr>
          <w:rFonts w:ascii="Arial" w:hAnsi="Arial" w:cs="Arial"/>
        </w:rPr>
        <w:lastRenderedPageBreak/>
        <w:t>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2418BC4" w14:textId="77777777" w:rsidR="00ED6482" w:rsidRPr="00B408A1" w:rsidRDefault="00ED6482" w:rsidP="00ED6482">
      <w:pPr>
        <w:spacing w:line="360" w:lineRule="auto"/>
        <w:ind w:firstLine="708"/>
        <w:jc w:val="both"/>
        <w:rPr>
          <w:rFonts w:ascii="Arial" w:hAnsi="Arial" w:cs="Arial"/>
        </w:rPr>
      </w:pPr>
    </w:p>
    <w:p w14:paraId="379BC3F5"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DB95B1A" w14:textId="77777777" w:rsidR="00ED6482" w:rsidRPr="00B408A1" w:rsidRDefault="00ED6482" w:rsidP="00ED6482">
      <w:pPr>
        <w:spacing w:line="360" w:lineRule="auto"/>
        <w:ind w:firstLine="708"/>
        <w:jc w:val="both"/>
        <w:rPr>
          <w:rFonts w:ascii="Arial" w:hAnsi="Arial" w:cs="Arial"/>
        </w:rPr>
      </w:pPr>
    </w:p>
    <w:p w14:paraId="7AE8F11F" w14:textId="77777777" w:rsidR="00ED6482" w:rsidRPr="00B408A1" w:rsidRDefault="00ED6482" w:rsidP="00ED6482">
      <w:pPr>
        <w:shd w:val="clear" w:color="auto" w:fill="FFFFFF"/>
        <w:spacing w:line="360" w:lineRule="auto"/>
        <w:jc w:val="both"/>
        <w:rPr>
          <w:rFonts w:ascii="Arial" w:hAnsi="Arial" w:cs="Arial"/>
          <w:szCs w:val="20"/>
        </w:rPr>
      </w:pPr>
      <w:r w:rsidRPr="00B408A1">
        <w:rPr>
          <w:rFonts w:ascii="Arial" w:hAnsi="Arial" w:cs="Arial"/>
          <w:b/>
          <w:szCs w:val="20"/>
        </w:rPr>
        <w:t xml:space="preserve">CUARTA. </w:t>
      </w:r>
      <w:r w:rsidRPr="00B408A1">
        <w:rPr>
          <w:rFonts w:ascii="Arial" w:hAnsi="Arial" w:cs="Arial"/>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5773C0E" w14:textId="77777777" w:rsidR="00ED6482" w:rsidRPr="00B408A1" w:rsidRDefault="00ED6482" w:rsidP="00ED6482">
      <w:pPr>
        <w:shd w:val="clear" w:color="auto" w:fill="FFFFFF"/>
        <w:spacing w:line="360" w:lineRule="auto"/>
        <w:jc w:val="both"/>
        <w:rPr>
          <w:rFonts w:ascii="Arial" w:hAnsi="Arial" w:cs="Arial"/>
          <w:b/>
        </w:rPr>
      </w:pPr>
    </w:p>
    <w:p w14:paraId="5A47C06C"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0DADD930" w14:textId="77777777" w:rsidR="00ED6482" w:rsidRPr="00B408A1" w:rsidRDefault="00ED6482" w:rsidP="00ED6482">
      <w:pPr>
        <w:spacing w:line="360" w:lineRule="auto"/>
        <w:ind w:firstLine="708"/>
        <w:jc w:val="both"/>
        <w:rPr>
          <w:rFonts w:ascii="Arial" w:hAnsi="Arial" w:cs="Arial"/>
        </w:rPr>
      </w:pPr>
    </w:p>
    <w:p w14:paraId="6171B3C4"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20A6248" w14:textId="77777777" w:rsidR="00ED6482" w:rsidRPr="00B408A1" w:rsidRDefault="00ED6482" w:rsidP="00ED6482">
      <w:pPr>
        <w:spacing w:line="360" w:lineRule="auto"/>
        <w:jc w:val="both"/>
        <w:rPr>
          <w:rFonts w:ascii="Arial" w:hAnsi="Arial" w:cs="Arial"/>
        </w:rPr>
      </w:pPr>
    </w:p>
    <w:p w14:paraId="43695C91"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lastRenderedPageBreak/>
        <w:t xml:space="preserve">El pleno de la Suprema Corte de Justicia de la Nación, ha señalado que la fundamentación puede ser de dos tipos: </w:t>
      </w:r>
      <w:r w:rsidRPr="00B408A1">
        <w:rPr>
          <w:rFonts w:ascii="Arial" w:hAnsi="Arial" w:cs="Arial"/>
          <w:i/>
        </w:rPr>
        <w:t xml:space="preserve">reforzada </w:t>
      </w:r>
      <w:r w:rsidRPr="00B408A1">
        <w:rPr>
          <w:rFonts w:ascii="Arial" w:hAnsi="Arial" w:cs="Arial"/>
        </w:rPr>
        <w:t>y</w:t>
      </w:r>
      <w:r w:rsidRPr="00B408A1">
        <w:rPr>
          <w:rFonts w:ascii="Arial" w:hAnsi="Arial" w:cs="Arial"/>
          <w:i/>
        </w:rPr>
        <w:t xml:space="preserve"> ordinaria</w:t>
      </w:r>
      <w:r w:rsidRPr="00B408A1">
        <w:rPr>
          <w:rFonts w:ascii="Arial" w:hAnsi="Arial" w:cs="Arial"/>
          <w:b/>
        </w:rPr>
        <w:t xml:space="preserve">. </w:t>
      </w:r>
      <w:r w:rsidRPr="00B408A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C10FC8B" w14:textId="77777777" w:rsidR="00ED6482" w:rsidRPr="00B408A1" w:rsidRDefault="00ED6482" w:rsidP="00ED6482">
      <w:pPr>
        <w:spacing w:line="360" w:lineRule="auto"/>
        <w:jc w:val="both"/>
        <w:rPr>
          <w:rFonts w:ascii="Arial" w:hAnsi="Arial" w:cs="Arial"/>
        </w:rPr>
      </w:pPr>
    </w:p>
    <w:p w14:paraId="72B5407A"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E777C50" w14:textId="77777777" w:rsidR="00ED6482" w:rsidRPr="00B408A1" w:rsidRDefault="00ED6482" w:rsidP="00ED6482">
      <w:pPr>
        <w:spacing w:line="360" w:lineRule="auto"/>
        <w:jc w:val="both"/>
        <w:rPr>
          <w:rFonts w:ascii="Arial" w:hAnsi="Arial" w:cs="Arial"/>
          <w:b/>
        </w:rPr>
      </w:pPr>
    </w:p>
    <w:p w14:paraId="38E8C36F"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Lo anterior, es emanado de la jurisprudencia en materia constitucional emitida por el Pleno del máximo tribunal cuyo rubro señala: “MOTIVACIÓN LEGISLATIVA. CLASES, CONCEPTO Y CARACTERÍSTICAS</w:t>
      </w:r>
      <w:r w:rsidRPr="00B408A1">
        <w:rPr>
          <w:rFonts w:ascii="Arial" w:hAnsi="Arial" w:cs="Arial"/>
          <w:vertAlign w:val="superscript"/>
        </w:rPr>
        <w:footnoteReference w:id="2"/>
      </w:r>
      <w:r w:rsidRPr="00B408A1">
        <w:rPr>
          <w:rFonts w:ascii="Arial" w:hAnsi="Arial" w:cs="Arial"/>
        </w:rPr>
        <w:t>”.</w:t>
      </w:r>
    </w:p>
    <w:p w14:paraId="549E3FE8" w14:textId="77777777" w:rsidR="00ED6482" w:rsidRPr="00B408A1" w:rsidRDefault="00ED6482" w:rsidP="00ED6482">
      <w:pPr>
        <w:spacing w:line="360" w:lineRule="auto"/>
        <w:jc w:val="both"/>
        <w:rPr>
          <w:rFonts w:ascii="Arial" w:hAnsi="Arial" w:cs="Arial"/>
        </w:rPr>
      </w:pPr>
    </w:p>
    <w:p w14:paraId="5606852A"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32F8CF3" w14:textId="77777777" w:rsidR="00ED6482" w:rsidRPr="00B408A1" w:rsidRDefault="00ED6482" w:rsidP="00ED6482">
      <w:pPr>
        <w:spacing w:line="360" w:lineRule="auto"/>
        <w:jc w:val="both"/>
        <w:rPr>
          <w:rFonts w:ascii="Arial" w:hAnsi="Arial" w:cs="Arial"/>
        </w:rPr>
      </w:pPr>
    </w:p>
    <w:p w14:paraId="623F274F" w14:textId="77777777" w:rsidR="00ED6482" w:rsidRPr="00B408A1" w:rsidRDefault="00ED6482" w:rsidP="00ED6482">
      <w:pPr>
        <w:spacing w:line="360" w:lineRule="auto"/>
        <w:ind w:firstLine="708"/>
        <w:jc w:val="both"/>
        <w:rPr>
          <w:rFonts w:ascii="Arial" w:hAnsi="Arial"/>
        </w:rPr>
      </w:pPr>
      <w:r w:rsidRPr="00B408A1">
        <w:rPr>
          <w:rFonts w:ascii="Arial" w:hAnsi="Arial" w:cs="Arial"/>
        </w:rPr>
        <w:lastRenderedPageBreak/>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rPr>
        <w:t>sin embargo,</w:t>
      </w:r>
      <w:r w:rsidRPr="00B408A1">
        <w:rPr>
          <w:rFonts w:ascii="Arial" w:hAnsi="Arial"/>
          <w:sz w:val="30"/>
          <w:szCs w:val="30"/>
        </w:rPr>
        <w:t xml:space="preserve"> </w:t>
      </w:r>
      <w:r w:rsidRPr="00B408A1">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vertAlign w:val="superscript"/>
        </w:rPr>
        <w:footnoteReference w:id="3"/>
      </w:r>
      <w:r w:rsidRPr="00B408A1">
        <w:rPr>
          <w:rFonts w:ascii="Arial" w:hAnsi="Arial"/>
        </w:rPr>
        <w:t>…”.</w:t>
      </w:r>
    </w:p>
    <w:p w14:paraId="2BD3E428" w14:textId="77777777" w:rsidR="00ED6482" w:rsidRPr="00B408A1" w:rsidRDefault="00ED6482" w:rsidP="00ED6482">
      <w:pPr>
        <w:spacing w:line="360" w:lineRule="auto"/>
        <w:jc w:val="both"/>
        <w:rPr>
          <w:rFonts w:ascii="Arial" w:hAnsi="Arial"/>
        </w:rPr>
      </w:pPr>
    </w:p>
    <w:p w14:paraId="7AE49FEE" w14:textId="77777777" w:rsidR="00ED6482" w:rsidRPr="00B408A1" w:rsidRDefault="00ED6482" w:rsidP="00ED6482">
      <w:pPr>
        <w:spacing w:line="360" w:lineRule="auto"/>
        <w:ind w:firstLine="708"/>
        <w:jc w:val="both"/>
        <w:rPr>
          <w:rFonts w:ascii="Arial" w:hAnsi="Arial" w:cs="Arial"/>
        </w:rPr>
      </w:pPr>
      <w:r w:rsidRPr="00B408A1">
        <w:rPr>
          <w:rFonts w:ascii="Arial" w:hAnsi="Arial"/>
        </w:rPr>
        <w:t xml:space="preserve">En este sentido, el pleno de la Suprema Corte de Justicia de la Nación, estableció que </w:t>
      </w:r>
      <w:r w:rsidRPr="00B408A1">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FD85FA7" w14:textId="77777777" w:rsidR="00ED6482" w:rsidRPr="00B408A1" w:rsidRDefault="00ED6482" w:rsidP="00ED6482">
      <w:pPr>
        <w:spacing w:line="360" w:lineRule="auto"/>
        <w:ind w:firstLine="708"/>
        <w:jc w:val="both"/>
        <w:rPr>
          <w:rFonts w:ascii="Arial" w:hAnsi="Arial" w:cs="Arial"/>
        </w:rPr>
      </w:pPr>
    </w:p>
    <w:p w14:paraId="1ADA5C9E"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61FCFCC" w14:textId="77777777" w:rsidR="00ED6482" w:rsidRPr="00B408A1" w:rsidRDefault="00ED6482" w:rsidP="00ED6482">
      <w:pPr>
        <w:spacing w:line="360" w:lineRule="auto"/>
        <w:ind w:firstLine="708"/>
        <w:jc w:val="both"/>
        <w:rPr>
          <w:rFonts w:ascii="Arial" w:hAnsi="Arial" w:cs="Arial"/>
        </w:rPr>
      </w:pPr>
    </w:p>
    <w:p w14:paraId="4D739A01" w14:textId="77777777" w:rsidR="00ED6482" w:rsidRPr="00B408A1" w:rsidRDefault="00ED6482" w:rsidP="00ED6482">
      <w:pPr>
        <w:spacing w:line="360" w:lineRule="auto"/>
        <w:jc w:val="both"/>
        <w:rPr>
          <w:rFonts w:ascii="Arial" w:hAnsi="Arial" w:cs="Arial"/>
        </w:rPr>
      </w:pPr>
      <w:r w:rsidRPr="00B408A1">
        <w:rPr>
          <w:rFonts w:ascii="Arial" w:hAnsi="Arial" w:cs="Arial"/>
          <w:b/>
        </w:rPr>
        <w:t xml:space="preserve">QUINTA. </w:t>
      </w:r>
      <w:r w:rsidRPr="00B408A1">
        <w:rPr>
          <w:rFonts w:ascii="Arial" w:hAnsi="Arial" w:cs="Arial"/>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w:t>
      </w:r>
      <w:r w:rsidRPr="00B408A1">
        <w:rPr>
          <w:rFonts w:ascii="Arial" w:hAnsi="Arial" w:cs="Arial"/>
        </w:rPr>
        <w:lastRenderedPageBreak/>
        <w:t>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6E7EA7C" w14:textId="77777777" w:rsidR="00ED6482" w:rsidRPr="00B408A1" w:rsidRDefault="00ED6482" w:rsidP="00ED6482">
      <w:pPr>
        <w:spacing w:line="360" w:lineRule="auto"/>
        <w:ind w:firstLine="709"/>
        <w:jc w:val="both"/>
        <w:rPr>
          <w:rFonts w:ascii="Arial" w:hAnsi="Arial" w:cs="Arial"/>
        </w:rPr>
      </w:pPr>
    </w:p>
    <w:p w14:paraId="6A1B73E1" w14:textId="77777777" w:rsidR="00ED6482" w:rsidRPr="00B408A1" w:rsidRDefault="00ED6482" w:rsidP="00ED6482">
      <w:pPr>
        <w:spacing w:line="360" w:lineRule="auto"/>
        <w:ind w:firstLine="709"/>
        <w:jc w:val="both"/>
        <w:rPr>
          <w:rFonts w:ascii="Arial" w:hAnsi="Arial" w:cs="Arial"/>
        </w:rPr>
      </w:pPr>
      <w:r w:rsidRPr="00B408A1">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A3980F7" w14:textId="77777777" w:rsidR="00ED6482" w:rsidRPr="00B408A1" w:rsidRDefault="00ED6482" w:rsidP="00ED6482">
      <w:pPr>
        <w:spacing w:line="360" w:lineRule="auto"/>
        <w:ind w:firstLine="709"/>
        <w:jc w:val="both"/>
        <w:rPr>
          <w:rFonts w:ascii="Arial" w:hAnsi="Arial" w:cs="Arial"/>
        </w:rPr>
      </w:pPr>
    </w:p>
    <w:p w14:paraId="4B1551BB"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BED5026" w14:textId="77777777" w:rsidR="00ED6482" w:rsidRPr="00B408A1" w:rsidRDefault="00ED6482" w:rsidP="00ED6482">
      <w:pPr>
        <w:spacing w:line="360" w:lineRule="auto"/>
        <w:ind w:firstLine="708"/>
        <w:jc w:val="both"/>
        <w:rPr>
          <w:rFonts w:ascii="Arial" w:hAnsi="Arial" w:cs="Arial"/>
        </w:rPr>
      </w:pPr>
    </w:p>
    <w:p w14:paraId="2A2873C9"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w:t>
      </w:r>
      <w:r w:rsidRPr="00B408A1">
        <w:rPr>
          <w:rFonts w:ascii="Arial" w:hAnsi="Arial" w:cs="Arial"/>
        </w:rPr>
        <w:lastRenderedPageBreak/>
        <w:t>principios y normas de armonización contable bajo los estándares nacionales e internacionales vigentes, propiciando su actualización a través del marco institucional.</w:t>
      </w:r>
    </w:p>
    <w:p w14:paraId="6CEE9F6A" w14:textId="77777777" w:rsidR="00ED6482" w:rsidRPr="00B408A1" w:rsidRDefault="00ED6482" w:rsidP="00ED6482">
      <w:pPr>
        <w:spacing w:line="360" w:lineRule="auto"/>
        <w:ind w:firstLine="708"/>
        <w:jc w:val="both"/>
        <w:rPr>
          <w:rFonts w:ascii="Arial" w:hAnsi="Arial" w:cs="Arial"/>
        </w:rPr>
      </w:pPr>
    </w:p>
    <w:p w14:paraId="19668498"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0CF98208" w14:textId="77777777" w:rsidR="00ED6482" w:rsidRPr="00B408A1" w:rsidRDefault="00ED6482" w:rsidP="00ED6482">
      <w:pPr>
        <w:spacing w:line="360" w:lineRule="auto"/>
        <w:ind w:firstLine="708"/>
        <w:jc w:val="both"/>
        <w:rPr>
          <w:rFonts w:ascii="Arial" w:hAnsi="Arial" w:cs="Arial"/>
        </w:rPr>
      </w:pPr>
    </w:p>
    <w:p w14:paraId="5AFE12F8" w14:textId="77777777" w:rsidR="00ED6482" w:rsidRPr="00B408A1" w:rsidRDefault="00ED6482" w:rsidP="00ED6482">
      <w:pPr>
        <w:shd w:val="clear" w:color="auto" w:fill="FFFFFF"/>
        <w:spacing w:line="360" w:lineRule="auto"/>
        <w:ind w:right="5"/>
        <w:jc w:val="both"/>
        <w:rPr>
          <w:rFonts w:ascii="Arial" w:hAnsi="Arial" w:cs="Arial"/>
        </w:rPr>
      </w:pPr>
      <w:r w:rsidRPr="00B408A1">
        <w:rPr>
          <w:rFonts w:ascii="Arial" w:hAnsi="Arial" w:cs="Arial"/>
          <w:b/>
          <w:bCs/>
        </w:rPr>
        <w:t xml:space="preserve">SEXTA. </w:t>
      </w:r>
      <w:r w:rsidRPr="00B408A1">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02A986C" w14:textId="77777777" w:rsidR="00ED6482" w:rsidRPr="00B408A1" w:rsidRDefault="00ED6482" w:rsidP="00ED6482">
      <w:pPr>
        <w:shd w:val="clear" w:color="auto" w:fill="FFFFFF"/>
        <w:spacing w:line="360" w:lineRule="auto"/>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D6482" w:rsidRPr="00B408A1" w14:paraId="739D95A7" w14:textId="77777777" w:rsidTr="00501662">
        <w:trPr>
          <w:jc w:val="center"/>
        </w:trPr>
        <w:tc>
          <w:tcPr>
            <w:tcW w:w="4562" w:type="dxa"/>
            <w:shd w:val="clear" w:color="auto" w:fill="BFBFBF"/>
          </w:tcPr>
          <w:p w14:paraId="5D264964" w14:textId="77777777" w:rsidR="00ED6482" w:rsidRPr="00B408A1" w:rsidRDefault="00ED6482" w:rsidP="00501662">
            <w:pPr>
              <w:widowControl w:val="0"/>
              <w:autoSpaceDE w:val="0"/>
              <w:autoSpaceDN w:val="0"/>
              <w:spacing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14:paraId="20DA5939" w14:textId="77777777" w:rsidR="00ED6482" w:rsidRPr="00B408A1" w:rsidRDefault="00ED6482" w:rsidP="00501662">
            <w:pPr>
              <w:widowControl w:val="0"/>
              <w:autoSpaceDE w:val="0"/>
              <w:autoSpaceDN w:val="0"/>
              <w:spacing w:line="360" w:lineRule="auto"/>
              <w:ind w:right="5"/>
              <w:jc w:val="center"/>
              <w:rPr>
                <w:rFonts w:ascii="Arial" w:hAnsi="Arial" w:cs="Arial"/>
                <w:b/>
              </w:rPr>
            </w:pPr>
            <w:r w:rsidRPr="00B408A1">
              <w:rPr>
                <w:rFonts w:ascii="Arial" w:hAnsi="Arial" w:cs="Arial"/>
                <w:b/>
              </w:rPr>
              <w:t>Monto del empréstito</w:t>
            </w:r>
          </w:p>
        </w:tc>
      </w:tr>
      <w:tr w:rsidR="00ED6482" w:rsidRPr="00B408A1" w14:paraId="23D40A28" w14:textId="77777777" w:rsidTr="00501662">
        <w:trPr>
          <w:trHeight w:val="342"/>
          <w:jc w:val="center"/>
        </w:trPr>
        <w:tc>
          <w:tcPr>
            <w:tcW w:w="4562" w:type="dxa"/>
            <w:shd w:val="clear" w:color="auto" w:fill="auto"/>
          </w:tcPr>
          <w:p w14:paraId="7F831F7A" w14:textId="77777777" w:rsidR="00ED6482" w:rsidRPr="00B408A1" w:rsidRDefault="00ED6482" w:rsidP="00ED6482">
            <w:pPr>
              <w:widowControl w:val="0"/>
              <w:numPr>
                <w:ilvl w:val="0"/>
                <w:numId w:val="10"/>
              </w:numPr>
              <w:autoSpaceDE w:val="0"/>
              <w:autoSpaceDN w:val="0"/>
              <w:spacing w:line="360" w:lineRule="auto"/>
              <w:ind w:right="5"/>
              <w:jc w:val="both"/>
              <w:rPr>
                <w:rFonts w:ascii="Arial" w:hAnsi="Arial" w:cs="Arial"/>
              </w:rPr>
            </w:pPr>
            <w:r w:rsidRPr="00B408A1">
              <w:rPr>
                <w:rFonts w:ascii="Arial" w:hAnsi="Arial" w:cs="Arial"/>
              </w:rPr>
              <w:t xml:space="preserve">Chichimilá </w:t>
            </w:r>
          </w:p>
        </w:tc>
        <w:tc>
          <w:tcPr>
            <w:tcW w:w="4551" w:type="dxa"/>
            <w:shd w:val="clear" w:color="auto" w:fill="auto"/>
          </w:tcPr>
          <w:p w14:paraId="645B763E" w14:textId="77777777" w:rsidR="00ED6482" w:rsidRPr="00B408A1" w:rsidRDefault="00ED6482" w:rsidP="00501662">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ED6482" w:rsidRPr="00B408A1" w14:paraId="50D18481" w14:textId="77777777" w:rsidTr="00501662">
        <w:trPr>
          <w:jc w:val="center"/>
        </w:trPr>
        <w:tc>
          <w:tcPr>
            <w:tcW w:w="4562" w:type="dxa"/>
            <w:shd w:val="clear" w:color="auto" w:fill="auto"/>
          </w:tcPr>
          <w:p w14:paraId="18966E03" w14:textId="77777777" w:rsidR="00ED6482" w:rsidRPr="00B408A1" w:rsidRDefault="00ED6482" w:rsidP="00ED6482">
            <w:pPr>
              <w:widowControl w:val="0"/>
              <w:numPr>
                <w:ilvl w:val="0"/>
                <w:numId w:val="10"/>
              </w:numPr>
              <w:autoSpaceDE w:val="0"/>
              <w:autoSpaceDN w:val="0"/>
              <w:spacing w:line="360" w:lineRule="auto"/>
              <w:ind w:right="5"/>
              <w:jc w:val="both"/>
              <w:rPr>
                <w:rFonts w:ascii="Arial" w:hAnsi="Arial" w:cs="Arial"/>
              </w:rPr>
            </w:pPr>
            <w:r w:rsidRPr="00B408A1">
              <w:rPr>
                <w:rFonts w:ascii="Arial" w:hAnsi="Arial" w:cs="Arial"/>
              </w:rPr>
              <w:t>Halachó</w:t>
            </w:r>
          </w:p>
        </w:tc>
        <w:tc>
          <w:tcPr>
            <w:tcW w:w="4551" w:type="dxa"/>
            <w:shd w:val="clear" w:color="auto" w:fill="auto"/>
          </w:tcPr>
          <w:p w14:paraId="5E071585" w14:textId="77777777" w:rsidR="00ED6482" w:rsidRPr="00B408A1" w:rsidRDefault="00ED6482" w:rsidP="00501662">
            <w:pPr>
              <w:widowControl w:val="0"/>
              <w:autoSpaceDE w:val="0"/>
              <w:autoSpaceDN w:val="0"/>
              <w:spacing w:line="360" w:lineRule="auto"/>
              <w:ind w:right="5"/>
              <w:jc w:val="center"/>
              <w:rPr>
                <w:rFonts w:ascii="Arial" w:hAnsi="Arial" w:cs="Arial"/>
              </w:rPr>
            </w:pPr>
            <w:r w:rsidRPr="00B408A1">
              <w:rPr>
                <w:rFonts w:ascii="Arial" w:hAnsi="Arial" w:cs="Arial"/>
              </w:rPr>
              <w:t>$ 3’000,000.00</w:t>
            </w:r>
          </w:p>
        </w:tc>
      </w:tr>
      <w:tr w:rsidR="00ED6482" w:rsidRPr="00B408A1" w14:paraId="4431E364" w14:textId="77777777" w:rsidTr="00501662">
        <w:trPr>
          <w:jc w:val="center"/>
        </w:trPr>
        <w:tc>
          <w:tcPr>
            <w:tcW w:w="4562" w:type="dxa"/>
            <w:shd w:val="clear" w:color="auto" w:fill="auto"/>
          </w:tcPr>
          <w:p w14:paraId="10D52601" w14:textId="77777777" w:rsidR="00ED6482" w:rsidRPr="00B408A1" w:rsidRDefault="00ED6482" w:rsidP="00ED6482">
            <w:pPr>
              <w:widowControl w:val="0"/>
              <w:numPr>
                <w:ilvl w:val="0"/>
                <w:numId w:val="10"/>
              </w:numPr>
              <w:autoSpaceDE w:val="0"/>
              <w:autoSpaceDN w:val="0"/>
              <w:spacing w:line="360" w:lineRule="auto"/>
              <w:ind w:right="5"/>
              <w:jc w:val="both"/>
              <w:rPr>
                <w:rFonts w:ascii="Arial" w:hAnsi="Arial" w:cs="Arial"/>
              </w:rPr>
            </w:pPr>
            <w:r w:rsidRPr="00B408A1">
              <w:rPr>
                <w:rFonts w:ascii="Arial" w:hAnsi="Arial" w:cs="Arial"/>
              </w:rPr>
              <w:t>Muxupip</w:t>
            </w:r>
          </w:p>
        </w:tc>
        <w:tc>
          <w:tcPr>
            <w:tcW w:w="4551" w:type="dxa"/>
            <w:shd w:val="clear" w:color="auto" w:fill="auto"/>
          </w:tcPr>
          <w:p w14:paraId="5C1F9F5F" w14:textId="77777777" w:rsidR="00ED6482" w:rsidRPr="00B408A1" w:rsidRDefault="00ED6482" w:rsidP="00501662">
            <w:pPr>
              <w:widowControl w:val="0"/>
              <w:autoSpaceDE w:val="0"/>
              <w:autoSpaceDN w:val="0"/>
              <w:spacing w:line="360" w:lineRule="auto"/>
              <w:ind w:right="5"/>
              <w:jc w:val="center"/>
              <w:rPr>
                <w:rFonts w:ascii="Arial" w:hAnsi="Arial" w:cs="Arial"/>
              </w:rPr>
            </w:pPr>
            <w:r w:rsidRPr="00B408A1">
              <w:rPr>
                <w:rFonts w:ascii="Arial" w:hAnsi="Arial" w:cs="Arial"/>
              </w:rPr>
              <w:t>$ 1,200,000.00</w:t>
            </w:r>
          </w:p>
        </w:tc>
      </w:tr>
      <w:tr w:rsidR="00ED6482" w:rsidRPr="00B408A1" w14:paraId="3414C588" w14:textId="77777777" w:rsidTr="00501662">
        <w:trPr>
          <w:trHeight w:val="404"/>
          <w:jc w:val="center"/>
        </w:trPr>
        <w:tc>
          <w:tcPr>
            <w:tcW w:w="4562" w:type="dxa"/>
            <w:shd w:val="clear" w:color="auto" w:fill="auto"/>
          </w:tcPr>
          <w:p w14:paraId="48ED520A" w14:textId="77777777" w:rsidR="00ED6482" w:rsidRPr="00B408A1" w:rsidRDefault="00ED6482" w:rsidP="00ED6482">
            <w:pPr>
              <w:widowControl w:val="0"/>
              <w:numPr>
                <w:ilvl w:val="0"/>
                <w:numId w:val="10"/>
              </w:numPr>
              <w:autoSpaceDE w:val="0"/>
              <w:autoSpaceDN w:val="0"/>
              <w:spacing w:line="360" w:lineRule="auto"/>
              <w:ind w:right="5"/>
              <w:jc w:val="both"/>
              <w:rPr>
                <w:rFonts w:ascii="Arial" w:hAnsi="Arial" w:cs="Arial"/>
              </w:rPr>
            </w:pPr>
            <w:r w:rsidRPr="00B408A1">
              <w:rPr>
                <w:rFonts w:ascii="Arial" w:hAnsi="Arial" w:cs="Arial"/>
              </w:rPr>
              <w:t>Tixpéual</w:t>
            </w:r>
          </w:p>
        </w:tc>
        <w:tc>
          <w:tcPr>
            <w:tcW w:w="4551" w:type="dxa"/>
            <w:shd w:val="clear" w:color="auto" w:fill="auto"/>
          </w:tcPr>
          <w:p w14:paraId="537113E3" w14:textId="77777777" w:rsidR="00ED6482" w:rsidRPr="00B408A1" w:rsidRDefault="00ED6482" w:rsidP="00501662">
            <w:pPr>
              <w:widowControl w:val="0"/>
              <w:autoSpaceDE w:val="0"/>
              <w:autoSpaceDN w:val="0"/>
              <w:spacing w:line="360" w:lineRule="auto"/>
              <w:ind w:right="5"/>
              <w:jc w:val="center"/>
              <w:rPr>
                <w:rFonts w:ascii="Arial" w:hAnsi="Arial" w:cs="Arial"/>
              </w:rPr>
            </w:pPr>
            <w:r w:rsidRPr="00B408A1">
              <w:rPr>
                <w:rFonts w:ascii="Arial" w:hAnsi="Arial" w:cs="Arial"/>
              </w:rPr>
              <w:t>$ 13,000,000.00</w:t>
            </w:r>
          </w:p>
        </w:tc>
      </w:tr>
    </w:tbl>
    <w:p w14:paraId="1BEAB29F" w14:textId="77777777" w:rsidR="00ED6482" w:rsidRPr="00B408A1" w:rsidRDefault="00ED6482" w:rsidP="00ED6482">
      <w:pPr>
        <w:shd w:val="clear" w:color="auto" w:fill="FFFFFF"/>
        <w:spacing w:line="360" w:lineRule="auto"/>
        <w:ind w:right="5" w:firstLine="708"/>
        <w:jc w:val="both"/>
        <w:rPr>
          <w:rFonts w:ascii="Arial" w:hAnsi="Arial" w:cs="Arial"/>
        </w:rPr>
      </w:pPr>
    </w:p>
    <w:p w14:paraId="15D34ACA"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 xml:space="preserve">En este contexto, se resalta que los recursos que pretenden obtener los </w:t>
      </w:r>
      <w:r w:rsidRPr="00B408A1">
        <w:rPr>
          <w:rFonts w:ascii="Arial" w:hAnsi="Arial" w:cs="Arial"/>
          <w:bC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5E8F6BB" w14:textId="77777777" w:rsidR="00ED6482" w:rsidRPr="00B408A1" w:rsidRDefault="00ED6482" w:rsidP="00ED6482">
      <w:pPr>
        <w:shd w:val="clear" w:color="auto" w:fill="FFFFFF"/>
        <w:spacing w:line="360" w:lineRule="auto"/>
        <w:ind w:right="6"/>
        <w:jc w:val="both"/>
        <w:rPr>
          <w:rFonts w:ascii="Arial" w:hAnsi="Arial" w:cs="Arial"/>
          <w:bCs/>
        </w:rPr>
      </w:pPr>
    </w:p>
    <w:p w14:paraId="354E4B7C"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lastRenderedPageBreak/>
        <w:t>Por lo tanto, es necesario destacar que el artículo 117 de la Constitución Política de los Estados Unidos Mexicanos, establece en su literalidad lo siguiente:</w:t>
      </w:r>
    </w:p>
    <w:p w14:paraId="17B2AEF0" w14:textId="77777777" w:rsidR="00ED6482" w:rsidRPr="00B408A1" w:rsidRDefault="00ED6482" w:rsidP="00ED6482">
      <w:pPr>
        <w:shd w:val="clear" w:color="auto" w:fill="FFFFFF"/>
        <w:spacing w:line="360" w:lineRule="auto"/>
        <w:ind w:right="5"/>
        <w:jc w:val="both"/>
        <w:rPr>
          <w:rFonts w:ascii="Arial" w:hAnsi="Arial" w:cs="Arial"/>
          <w:b/>
          <w:bCs/>
        </w:rPr>
      </w:pPr>
    </w:p>
    <w:p w14:paraId="3CEDED54"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14:paraId="0EB67594" w14:textId="77777777" w:rsidR="00ED6482" w:rsidRPr="00B408A1" w:rsidRDefault="00ED6482" w:rsidP="00ED6482">
      <w:pPr>
        <w:shd w:val="clear" w:color="auto" w:fill="FFFFFF"/>
        <w:ind w:left="708" w:right="5"/>
        <w:jc w:val="both"/>
        <w:rPr>
          <w:rFonts w:ascii="Arial" w:hAnsi="Arial" w:cs="Arial"/>
          <w:b/>
          <w:bCs/>
        </w:rPr>
      </w:pPr>
      <w:r w:rsidRPr="00B408A1">
        <w:rPr>
          <w:rFonts w:ascii="Arial" w:hAnsi="Arial" w:cs="Arial"/>
          <w:b/>
          <w:bCs/>
        </w:rPr>
        <w:t>...</w:t>
      </w:r>
    </w:p>
    <w:p w14:paraId="08C95BE0"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14:paraId="2FD66130" w14:textId="77777777" w:rsidR="00ED6482" w:rsidRPr="00B408A1" w:rsidRDefault="00ED6482" w:rsidP="00ED6482">
      <w:pPr>
        <w:shd w:val="clear" w:color="auto" w:fill="FFFFFF"/>
        <w:ind w:left="708" w:right="5"/>
        <w:jc w:val="both"/>
        <w:rPr>
          <w:rFonts w:ascii="Arial" w:hAnsi="Arial" w:cs="Arial"/>
          <w:bCs/>
        </w:rPr>
      </w:pPr>
    </w:p>
    <w:p w14:paraId="4E5B4CD9"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14:paraId="1F9FF594" w14:textId="77777777" w:rsidR="00ED6482" w:rsidRPr="00B408A1" w:rsidRDefault="00ED6482" w:rsidP="00ED6482">
      <w:pPr>
        <w:shd w:val="clear" w:color="auto" w:fill="FFFFFF"/>
        <w:ind w:left="708" w:right="5"/>
        <w:jc w:val="both"/>
        <w:rPr>
          <w:rFonts w:ascii="Arial" w:hAnsi="Arial" w:cs="Arial"/>
          <w:bCs/>
        </w:rPr>
      </w:pPr>
    </w:p>
    <w:p w14:paraId="569CF2F3"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Cs/>
        </w:rPr>
        <w:t>…</w:t>
      </w:r>
    </w:p>
    <w:p w14:paraId="5E21395B" w14:textId="77777777" w:rsidR="00ED6482" w:rsidRPr="00B408A1" w:rsidRDefault="00ED6482" w:rsidP="00ED6482">
      <w:pPr>
        <w:shd w:val="clear" w:color="auto" w:fill="FFFFFF"/>
        <w:spacing w:line="360" w:lineRule="auto"/>
        <w:ind w:right="6"/>
        <w:jc w:val="both"/>
        <w:rPr>
          <w:rFonts w:ascii="Arial" w:hAnsi="Arial" w:cs="Arial"/>
          <w:b/>
          <w:bCs/>
        </w:rPr>
      </w:pPr>
    </w:p>
    <w:p w14:paraId="3BA2332C"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891F407" w14:textId="77777777" w:rsidR="00ED6482" w:rsidRPr="00B408A1" w:rsidRDefault="00ED6482" w:rsidP="00ED6482">
      <w:pPr>
        <w:shd w:val="clear" w:color="auto" w:fill="FFFFFF"/>
        <w:spacing w:line="360" w:lineRule="auto"/>
        <w:ind w:right="6"/>
        <w:jc w:val="both"/>
        <w:rPr>
          <w:rFonts w:ascii="Arial" w:hAnsi="Arial" w:cs="Arial"/>
          <w:b/>
          <w:bCs/>
        </w:rPr>
      </w:pPr>
    </w:p>
    <w:p w14:paraId="724B9099"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7F7388A" w14:textId="77777777" w:rsidR="00ED6482" w:rsidRPr="00B408A1" w:rsidRDefault="00ED6482" w:rsidP="00ED6482">
      <w:pPr>
        <w:shd w:val="clear" w:color="auto" w:fill="FFFFFF"/>
        <w:spacing w:line="360" w:lineRule="auto"/>
        <w:ind w:right="5" w:firstLine="708"/>
        <w:jc w:val="both"/>
        <w:rPr>
          <w:rFonts w:ascii="Arial" w:hAnsi="Arial" w:cs="Arial"/>
          <w:bCs/>
        </w:rPr>
      </w:pPr>
    </w:p>
    <w:p w14:paraId="4240E2D2" w14:textId="77777777" w:rsidR="00ED6482" w:rsidRPr="00B408A1" w:rsidRDefault="00ED6482" w:rsidP="00ED6482">
      <w:pPr>
        <w:shd w:val="clear" w:color="auto" w:fill="FFFFFF"/>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14:paraId="4E4A6037" w14:textId="77777777" w:rsidR="00ED6482" w:rsidRPr="00B408A1" w:rsidRDefault="00ED6482" w:rsidP="00ED6482">
      <w:pPr>
        <w:shd w:val="clear" w:color="auto" w:fill="FFFFFF"/>
        <w:ind w:left="708" w:right="5"/>
        <w:jc w:val="both"/>
        <w:rPr>
          <w:rFonts w:ascii="Arial" w:hAnsi="Arial" w:cs="Arial"/>
          <w:b/>
          <w:bCs/>
        </w:rPr>
      </w:pPr>
      <w:r w:rsidRPr="00B408A1">
        <w:rPr>
          <w:rFonts w:ascii="Arial" w:hAnsi="Arial" w:cs="Arial"/>
          <w:b/>
          <w:bCs/>
        </w:rPr>
        <w:t>…</w:t>
      </w:r>
    </w:p>
    <w:p w14:paraId="1659F43A"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14:paraId="13FB0B2C" w14:textId="77777777" w:rsidR="00ED6482" w:rsidRPr="00B408A1" w:rsidRDefault="00ED6482" w:rsidP="00ED6482">
      <w:pPr>
        <w:shd w:val="clear" w:color="auto" w:fill="FFFFFF"/>
        <w:ind w:left="708" w:right="5"/>
        <w:jc w:val="both"/>
        <w:rPr>
          <w:rFonts w:ascii="Arial" w:hAnsi="Arial" w:cs="Arial"/>
          <w:b/>
          <w:bCs/>
        </w:rPr>
      </w:pPr>
      <w:r w:rsidRPr="00B408A1">
        <w:rPr>
          <w:rFonts w:ascii="Arial" w:hAnsi="Arial" w:cs="Arial"/>
          <w:b/>
          <w:bCs/>
        </w:rPr>
        <w:lastRenderedPageBreak/>
        <w:t>…</w:t>
      </w:r>
    </w:p>
    <w:p w14:paraId="20E85002"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B5218F9" w14:textId="77777777" w:rsidR="00ED6482" w:rsidRPr="00B408A1" w:rsidRDefault="00ED6482" w:rsidP="00ED6482">
      <w:pPr>
        <w:shd w:val="clear" w:color="auto" w:fill="FFFFFF"/>
        <w:ind w:left="708" w:right="5"/>
        <w:jc w:val="both"/>
        <w:rPr>
          <w:rFonts w:ascii="Arial" w:hAnsi="Arial" w:cs="Arial"/>
          <w:b/>
          <w:bCs/>
        </w:rPr>
      </w:pPr>
      <w:r w:rsidRPr="00B408A1">
        <w:rPr>
          <w:rFonts w:ascii="Arial" w:hAnsi="Arial" w:cs="Arial"/>
          <w:b/>
          <w:bCs/>
        </w:rPr>
        <w:t>…</w:t>
      </w:r>
    </w:p>
    <w:p w14:paraId="6794BD6E"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0340EE9"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bCs/>
        </w:rPr>
        <w:t>…</w:t>
      </w:r>
      <w:r w:rsidRPr="00B408A1">
        <w:rPr>
          <w:rFonts w:ascii="Arial" w:hAnsi="Arial" w:cs="Arial"/>
          <w:bCs/>
        </w:rPr>
        <w:t>”</w:t>
      </w:r>
    </w:p>
    <w:p w14:paraId="782CD456" w14:textId="77777777" w:rsidR="00ED6482" w:rsidRPr="00B408A1" w:rsidRDefault="00ED6482" w:rsidP="00ED6482">
      <w:pPr>
        <w:shd w:val="clear" w:color="auto" w:fill="FFFFFF"/>
        <w:spacing w:line="360" w:lineRule="auto"/>
        <w:ind w:right="6"/>
        <w:jc w:val="both"/>
        <w:rPr>
          <w:rFonts w:ascii="Arial" w:hAnsi="Arial" w:cs="Arial"/>
          <w:b/>
          <w:bCs/>
        </w:rPr>
      </w:pPr>
    </w:p>
    <w:p w14:paraId="6ADAE352"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A4FB932" w14:textId="77777777" w:rsidR="00ED6482" w:rsidRPr="00B408A1" w:rsidRDefault="00ED6482" w:rsidP="00ED6482">
      <w:pPr>
        <w:shd w:val="clear" w:color="auto" w:fill="FFFFFF"/>
        <w:spacing w:line="360" w:lineRule="auto"/>
        <w:ind w:right="6" w:firstLine="708"/>
        <w:jc w:val="both"/>
        <w:rPr>
          <w:rFonts w:ascii="Arial" w:hAnsi="Arial" w:cs="Arial"/>
          <w:bCs/>
        </w:rPr>
      </w:pPr>
    </w:p>
    <w:p w14:paraId="0F80AF79"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Igualmente, el artículo 22 de la citada ley, establece lo relativo a la contratación de deuda pública y obligaciones, que:</w:t>
      </w:r>
    </w:p>
    <w:p w14:paraId="56D8758B" w14:textId="77777777" w:rsidR="00ED6482" w:rsidRPr="00B408A1" w:rsidRDefault="00ED6482" w:rsidP="00ED6482">
      <w:pPr>
        <w:shd w:val="clear" w:color="auto" w:fill="FFFFFF"/>
        <w:spacing w:line="360" w:lineRule="auto"/>
        <w:ind w:right="5" w:firstLine="708"/>
        <w:jc w:val="both"/>
        <w:rPr>
          <w:rFonts w:ascii="Arial" w:hAnsi="Arial" w:cs="Arial"/>
          <w:bCs/>
        </w:rPr>
      </w:pPr>
    </w:p>
    <w:p w14:paraId="4922455D" w14:textId="77777777" w:rsidR="00ED6482" w:rsidRPr="00B408A1" w:rsidRDefault="00ED6482" w:rsidP="00ED6482">
      <w:pPr>
        <w:shd w:val="clear" w:color="auto" w:fill="FFFFFF"/>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14:paraId="42CBE1E4" w14:textId="77777777" w:rsidR="00ED6482" w:rsidRPr="00B408A1" w:rsidRDefault="00ED6482" w:rsidP="00ED6482">
      <w:pPr>
        <w:shd w:val="clear" w:color="auto" w:fill="FFFFFF"/>
        <w:spacing w:line="360" w:lineRule="auto"/>
        <w:ind w:right="6"/>
        <w:jc w:val="both"/>
        <w:rPr>
          <w:rFonts w:ascii="Arial" w:hAnsi="Arial" w:cs="Arial"/>
          <w:bCs/>
        </w:rPr>
      </w:pPr>
    </w:p>
    <w:p w14:paraId="22A5D141" w14:textId="77777777" w:rsidR="00ED6482" w:rsidRPr="00B408A1" w:rsidRDefault="00ED6482" w:rsidP="00ED6482">
      <w:pPr>
        <w:shd w:val="clear" w:color="auto" w:fill="FFFFFF"/>
        <w:spacing w:line="360" w:lineRule="auto"/>
        <w:ind w:right="6" w:firstLine="708"/>
        <w:jc w:val="both"/>
        <w:rPr>
          <w:rFonts w:ascii="Arial" w:hAnsi="Arial" w:cs="Arial"/>
          <w:bCs/>
        </w:rPr>
      </w:pPr>
      <w:r w:rsidRPr="00B408A1">
        <w:rPr>
          <w:rFonts w:ascii="Arial" w:hAnsi="Arial" w:cs="Arial"/>
          <w:bCs/>
        </w:rPr>
        <w:t>Una vez expuesto lo anterior, debe señalarse que únicamente se autorizará un empréstito, cuando el objeto del mismo sea destinado para:</w:t>
      </w:r>
    </w:p>
    <w:p w14:paraId="4E5973E5" w14:textId="77777777" w:rsidR="00ED6482" w:rsidRPr="00B408A1" w:rsidRDefault="00ED6482" w:rsidP="00ED6482">
      <w:pPr>
        <w:shd w:val="clear" w:color="auto" w:fill="FFFFFF"/>
        <w:spacing w:line="360" w:lineRule="auto"/>
        <w:ind w:right="6" w:firstLine="708"/>
        <w:jc w:val="both"/>
        <w:rPr>
          <w:rFonts w:ascii="Arial" w:hAnsi="Arial" w:cs="Arial"/>
          <w:bCs/>
        </w:rPr>
      </w:pPr>
    </w:p>
    <w:p w14:paraId="58BFE464" w14:textId="77777777" w:rsidR="00ED6482" w:rsidRPr="00B408A1" w:rsidRDefault="00ED6482" w:rsidP="00ED6482">
      <w:pPr>
        <w:numPr>
          <w:ilvl w:val="0"/>
          <w:numId w:val="9"/>
        </w:numPr>
        <w:shd w:val="clear" w:color="auto" w:fill="FFFFFF"/>
        <w:spacing w:line="360" w:lineRule="auto"/>
        <w:ind w:right="5"/>
        <w:jc w:val="both"/>
        <w:rPr>
          <w:rFonts w:ascii="Arial" w:hAnsi="Arial" w:cs="Arial"/>
          <w:bCs/>
        </w:rPr>
      </w:pPr>
      <w:r w:rsidRPr="00B408A1">
        <w:rPr>
          <w:rFonts w:ascii="Arial" w:hAnsi="Arial" w:cs="Arial"/>
          <w:i/>
        </w:rPr>
        <w:t xml:space="preserve">Inversiones públicas productivas o </w:t>
      </w:r>
    </w:p>
    <w:p w14:paraId="54A9C61D" w14:textId="77777777" w:rsidR="00ED6482" w:rsidRPr="00B408A1" w:rsidRDefault="00ED6482" w:rsidP="00ED6482">
      <w:pPr>
        <w:numPr>
          <w:ilvl w:val="0"/>
          <w:numId w:val="9"/>
        </w:numPr>
        <w:shd w:val="clear" w:color="auto" w:fill="FFFFFF"/>
        <w:spacing w:line="360" w:lineRule="auto"/>
        <w:ind w:right="5"/>
        <w:jc w:val="both"/>
        <w:rPr>
          <w:rFonts w:ascii="Arial" w:hAnsi="Arial" w:cs="Arial"/>
          <w:bCs/>
        </w:rPr>
      </w:pPr>
      <w:r w:rsidRPr="00B408A1">
        <w:rPr>
          <w:rFonts w:ascii="Arial" w:hAnsi="Arial" w:cs="Arial"/>
          <w:i/>
        </w:rPr>
        <w:t>Su refinanciamiento o reestructura</w:t>
      </w:r>
    </w:p>
    <w:p w14:paraId="1022350F" w14:textId="77777777" w:rsidR="00ED6482" w:rsidRPr="00B408A1" w:rsidRDefault="00ED6482" w:rsidP="00ED6482">
      <w:pPr>
        <w:shd w:val="clear" w:color="auto" w:fill="FFFFFF"/>
        <w:spacing w:line="360" w:lineRule="auto"/>
        <w:ind w:right="5"/>
        <w:jc w:val="both"/>
        <w:rPr>
          <w:rFonts w:ascii="Arial" w:hAnsi="Arial" w:cs="Arial"/>
          <w:b/>
          <w:bCs/>
        </w:rPr>
      </w:pPr>
    </w:p>
    <w:p w14:paraId="0B5A30DB" w14:textId="77777777" w:rsidR="00ED6482" w:rsidRPr="00B408A1" w:rsidRDefault="00ED6482" w:rsidP="00ED6482">
      <w:pPr>
        <w:shd w:val="clear" w:color="auto" w:fill="FFFFFF"/>
        <w:spacing w:line="360" w:lineRule="auto"/>
        <w:ind w:right="5" w:firstLine="708"/>
        <w:jc w:val="both"/>
        <w:rPr>
          <w:rFonts w:ascii="Arial" w:hAnsi="Arial" w:cs="Arial"/>
          <w:bCs/>
        </w:rPr>
      </w:pPr>
      <w:r w:rsidRPr="00B408A1">
        <w:rPr>
          <w:rFonts w:ascii="Arial" w:hAnsi="Arial" w:cs="Arial"/>
          <w:bC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E110213" w14:textId="77777777" w:rsidR="00ED6482" w:rsidRPr="00B408A1" w:rsidRDefault="00ED6482" w:rsidP="00ED6482">
      <w:pPr>
        <w:shd w:val="clear" w:color="auto" w:fill="FFFFFF"/>
        <w:spacing w:line="360" w:lineRule="auto"/>
        <w:ind w:right="5" w:firstLine="708"/>
        <w:jc w:val="both"/>
        <w:rPr>
          <w:rFonts w:ascii="Arial" w:hAnsi="Arial" w:cs="Arial"/>
          <w:bCs/>
        </w:rPr>
      </w:pPr>
    </w:p>
    <w:p w14:paraId="0D895571" w14:textId="77777777" w:rsidR="00ED6482" w:rsidRPr="00B408A1" w:rsidRDefault="00ED6482" w:rsidP="00ED6482">
      <w:pPr>
        <w:shd w:val="clear" w:color="auto" w:fill="FFFFFF"/>
        <w:spacing w:line="360" w:lineRule="auto"/>
        <w:ind w:firstLine="708"/>
        <w:jc w:val="both"/>
        <w:rPr>
          <w:rFonts w:ascii="Arial" w:hAnsi="Arial" w:cs="Arial"/>
          <w:szCs w:val="20"/>
        </w:rPr>
      </w:pPr>
      <w:r w:rsidRPr="00B408A1">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89F8EEA" w14:textId="77777777" w:rsidR="00ED6482" w:rsidRPr="00B408A1" w:rsidRDefault="00ED6482" w:rsidP="00ED6482">
      <w:pPr>
        <w:shd w:val="clear" w:color="auto" w:fill="FFFFFF"/>
        <w:spacing w:line="360" w:lineRule="auto"/>
        <w:jc w:val="both"/>
        <w:rPr>
          <w:rFonts w:ascii="Arial" w:hAnsi="Arial" w:cs="Arial"/>
          <w:b/>
        </w:rPr>
      </w:pPr>
    </w:p>
    <w:p w14:paraId="4C3A900F" w14:textId="77777777" w:rsidR="00ED6482" w:rsidRPr="00B408A1" w:rsidRDefault="00ED6482" w:rsidP="00ED6482">
      <w:pPr>
        <w:shd w:val="clear" w:color="auto" w:fill="FFFFFF"/>
        <w:spacing w:line="360" w:lineRule="auto"/>
        <w:ind w:right="5" w:firstLine="708"/>
        <w:jc w:val="both"/>
        <w:rPr>
          <w:rFonts w:ascii="Arial" w:hAnsi="Arial" w:cs="Arial"/>
          <w:bCs/>
        </w:rPr>
      </w:pPr>
      <w:r w:rsidRPr="00B408A1">
        <w:rPr>
          <w:rFonts w:ascii="Arial" w:hAnsi="Arial" w:cs="Arial"/>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w:t>
      </w:r>
      <w:r w:rsidRPr="00B408A1">
        <w:rPr>
          <w:rFonts w:ascii="Arial" w:hAnsi="Arial" w:cs="Arial"/>
        </w:rPr>
        <w:lastRenderedPageBreak/>
        <w:t>siendo requisitos esenciales para que el Congreso del Estado pueda otorgar la autorización.</w:t>
      </w:r>
    </w:p>
    <w:p w14:paraId="7DB55C3F" w14:textId="77777777" w:rsidR="00ED6482" w:rsidRPr="00B408A1" w:rsidRDefault="00ED6482" w:rsidP="00ED6482">
      <w:pPr>
        <w:shd w:val="clear" w:color="auto" w:fill="FFFFFF"/>
        <w:spacing w:line="360" w:lineRule="auto"/>
        <w:ind w:right="5" w:firstLine="708"/>
        <w:jc w:val="both"/>
        <w:rPr>
          <w:rFonts w:ascii="Arial" w:hAnsi="Arial" w:cs="Arial"/>
          <w:bCs/>
        </w:rPr>
      </w:pPr>
    </w:p>
    <w:p w14:paraId="31A0E40F" w14:textId="77777777" w:rsidR="00ED6482" w:rsidRPr="00B408A1" w:rsidRDefault="00ED6482" w:rsidP="00ED6482">
      <w:pPr>
        <w:shd w:val="clear" w:color="auto" w:fill="FFFFFF"/>
        <w:spacing w:line="360" w:lineRule="auto"/>
        <w:ind w:right="5" w:firstLine="708"/>
        <w:jc w:val="both"/>
        <w:rPr>
          <w:rFonts w:ascii="Arial" w:hAnsi="Arial" w:cs="Arial"/>
          <w:bCs/>
        </w:rPr>
      </w:pPr>
      <w:r w:rsidRPr="00B408A1">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459E101" w14:textId="77777777" w:rsidR="00ED6482" w:rsidRPr="00B408A1" w:rsidRDefault="00ED6482" w:rsidP="00ED6482">
      <w:pPr>
        <w:shd w:val="clear" w:color="auto" w:fill="FFFFFF"/>
        <w:spacing w:line="360" w:lineRule="auto"/>
        <w:ind w:right="5" w:firstLine="708"/>
        <w:jc w:val="both"/>
        <w:rPr>
          <w:rFonts w:ascii="Arial" w:hAnsi="Arial" w:cs="Arial"/>
          <w:bCs/>
        </w:rPr>
      </w:pPr>
    </w:p>
    <w:p w14:paraId="071996C5" w14:textId="77777777" w:rsidR="00ED6482" w:rsidRPr="00B408A1" w:rsidRDefault="00ED6482" w:rsidP="00ED6482">
      <w:pPr>
        <w:shd w:val="clear" w:color="auto" w:fill="FFFFFF"/>
        <w:spacing w:line="360" w:lineRule="auto"/>
        <w:ind w:right="5" w:firstLine="708"/>
        <w:jc w:val="both"/>
        <w:rPr>
          <w:rFonts w:ascii="Arial" w:hAnsi="Arial" w:cs="Arial"/>
          <w:bCs/>
          <w:i/>
        </w:rPr>
      </w:pPr>
      <w:r w:rsidRPr="00B408A1">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vertAlign w:val="superscript"/>
        </w:rPr>
        <w:footnoteReference w:id="4"/>
      </w:r>
      <w:r w:rsidRPr="00B408A1">
        <w:rPr>
          <w:rFonts w:ascii="Arial" w:hAnsi="Arial" w:cs="Arial"/>
          <w:bCs/>
        </w:rPr>
        <w:t>, así como el de: DEUDA PÚBLICA MUNICIPAL. EXIGENCIAS PARA SU CONTRATACIÓN.</w:t>
      </w:r>
      <w:r w:rsidRPr="00B408A1">
        <w:rPr>
          <w:rFonts w:ascii="Arial" w:hAnsi="Arial" w:cs="Arial"/>
          <w:bCs/>
          <w:vertAlign w:val="superscript"/>
        </w:rPr>
        <w:footnoteReference w:id="5"/>
      </w:r>
    </w:p>
    <w:p w14:paraId="7BB9A7E7" w14:textId="77777777" w:rsidR="00ED6482" w:rsidRPr="00B408A1" w:rsidRDefault="00ED6482" w:rsidP="00ED6482">
      <w:pPr>
        <w:shd w:val="clear" w:color="auto" w:fill="FFFFFF"/>
        <w:spacing w:line="360" w:lineRule="auto"/>
        <w:ind w:right="5" w:firstLine="708"/>
        <w:jc w:val="both"/>
        <w:rPr>
          <w:rFonts w:ascii="Arial" w:hAnsi="Arial" w:cs="Arial"/>
          <w:bCs/>
        </w:rPr>
      </w:pPr>
    </w:p>
    <w:p w14:paraId="1C6B4CCB" w14:textId="77777777" w:rsidR="00ED6482" w:rsidRPr="00B408A1" w:rsidRDefault="00ED6482" w:rsidP="00ED6482">
      <w:pPr>
        <w:shd w:val="clear" w:color="auto" w:fill="FFFFFF"/>
        <w:spacing w:line="360" w:lineRule="auto"/>
        <w:ind w:right="5" w:firstLine="708"/>
        <w:jc w:val="both"/>
        <w:rPr>
          <w:rFonts w:ascii="Arial" w:hAnsi="Arial" w:cs="Arial"/>
          <w:bCs/>
        </w:rPr>
      </w:pPr>
      <w:r w:rsidRPr="00B408A1">
        <w:rPr>
          <w:rFonts w:ascii="Arial" w:hAnsi="Arial" w:cs="Arial"/>
          <w:bCs/>
        </w:rPr>
        <w:t>Consecuentemente, lo procedente es eliminar lo relativo a dichos empréstitos solicitados, para aprobar las leyes de ingresos respectivas, para el ejercicio fiscal 2023, en todos los demás términos propuestos en las iniciativas presentadas.</w:t>
      </w:r>
    </w:p>
    <w:p w14:paraId="5B6DD598" w14:textId="77777777" w:rsidR="00ED6482" w:rsidRPr="00B408A1" w:rsidRDefault="00ED6482" w:rsidP="00ED6482">
      <w:pPr>
        <w:shd w:val="clear" w:color="auto" w:fill="FFFFFF"/>
        <w:spacing w:line="360" w:lineRule="auto"/>
        <w:ind w:right="5" w:firstLine="708"/>
        <w:jc w:val="both"/>
        <w:rPr>
          <w:rFonts w:ascii="Arial" w:hAnsi="Arial" w:cs="Arial"/>
          <w:bCs/>
        </w:rPr>
      </w:pPr>
    </w:p>
    <w:p w14:paraId="1FA81DDC"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F8E3B25" w14:textId="77777777" w:rsidR="00ED6482" w:rsidRPr="00B408A1" w:rsidRDefault="00ED6482" w:rsidP="00ED6482">
      <w:pPr>
        <w:spacing w:line="360" w:lineRule="auto"/>
        <w:ind w:firstLine="708"/>
        <w:jc w:val="both"/>
        <w:rPr>
          <w:rFonts w:ascii="Arial" w:hAnsi="Arial" w:cs="Arial"/>
        </w:rPr>
      </w:pPr>
    </w:p>
    <w:p w14:paraId="5E7FB316"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Por otro lado, no omitimos señalar que los municipios de Tekax, Temax, Teya y Tinum, en sus correspondientes leyes de ingresos también presentaron en el rubro relativo a financiamiento los siguientes montos:</w:t>
      </w:r>
    </w:p>
    <w:p w14:paraId="6406391E" w14:textId="77777777" w:rsidR="00ED6482" w:rsidRPr="00B408A1" w:rsidRDefault="00ED6482" w:rsidP="00ED6482">
      <w:pPr>
        <w:spacing w:line="360" w:lineRule="auto"/>
        <w:ind w:firstLine="708"/>
        <w:jc w:val="center"/>
        <w:rPr>
          <w:rFonts w:ascii="Arial" w:hAnsi="Arial" w:cs="Arial"/>
          <w:b/>
        </w:rPr>
      </w:pPr>
    </w:p>
    <w:tbl>
      <w:tblPr>
        <w:tblStyle w:val="Tablaconcuadrcula1"/>
        <w:tblW w:w="0" w:type="auto"/>
        <w:tblLook w:val="04A0" w:firstRow="1" w:lastRow="0" w:firstColumn="1" w:lastColumn="0" w:noHBand="0" w:noVBand="1"/>
      </w:tblPr>
      <w:tblGrid>
        <w:gridCol w:w="4555"/>
        <w:gridCol w:w="4556"/>
      </w:tblGrid>
      <w:tr w:rsidR="00ED6482" w:rsidRPr="00B408A1" w14:paraId="29C4E504" w14:textId="77777777" w:rsidTr="00501662">
        <w:tc>
          <w:tcPr>
            <w:tcW w:w="4556" w:type="dxa"/>
            <w:shd w:val="clear" w:color="auto" w:fill="BFBFBF"/>
          </w:tcPr>
          <w:p w14:paraId="5DCA23D7" w14:textId="77777777" w:rsidR="00ED6482" w:rsidRPr="00B408A1" w:rsidRDefault="00ED6482" w:rsidP="00501662">
            <w:pPr>
              <w:spacing w:line="360" w:lineRule="auto"/>
              <w:rPr>
                <w:rFonts w:ascii="Arial" w:hAnsi="Arial" w:cs="Arial"/>
                <w:b/>
              </w:rPr>
            </w:pPr>
            <w:r w:rsidRPr="00B408A1">
              <w:rPr>
                <w:rFonts w:ascii="Arial" w:hAnsi="Arial" w:cs="Arial"/>
                <w:b/>
              </w:rPr>
              <w:t>Municipio</w:t>
            </w:r>
          </w:p>
        </w:tc>
        <w:tc>
          <w:tcPr>
            <w:tcW w:w="4557" w:type="dxa"/>
            <w:shd w:val="clear" w:color="auto" w:fill="BFBFBF"/>
          </w:tcPr>
          <w:p w14:paraId="2ECDD72F" w14:textId="77777777" w:rsidR="00ED6482" w:rsidRPr="00B408A1" w:rsidRDefault="00ED6482" w:rsidP="00501662">
            <w:pPr>
              <w:spacing w:line="360" w:lineRule="auto"/>
              <w:rPr>
                <w:rFonts w:ascii="Arial" w:hAnsi="Arial" w:cs="Arial"/>
                <w:b/>
              </w:rPr>
            </w:pPr>
            <w:r w:rsidRPr="00B408A1">
              <w:rPr>
                <w:rFonts w:ascii="Arial" w:hAnsi="Arial" w:cs="Arial"/>
                <w:b/>
              </w:rPr>
              <w:t>Monto</w:t>
            </w:r>
          </w:p>
        </w:tc>
      </w:tr>
      <w:tr w:rsidR="00ED6482" w:rsidRPr="00B408A1" w14:paraId="13D268E2" w14:textId="77777777" w:rsidTr="00501662">
        <w:tc>
          <w:tcPr>
            <w:tcW w:w="4556" w:type="dxa"/>
          </w:tcPr>
          <w:p w14:paraId="0192941D" w14:textId="77777777" w:rsidR="00ED6482" w:rsidRPr="00B408A1" w:rsidRDefault="00ED6482" w:rsidP="00501662">
            <w:pPr>
              <w:spacing w:line="360" w:lineRule="auto"/>
              <w:rPr>
                <w:rFonts w:ascii="Arial" w:hAnsi="Arial" w:cs="Arial"/>
              </w:rPr>
            </w:pPr>
            <w:r w:rsidRPr="00B408A1">
              <w:rPr>
                <w:rFonts w:ascii="Arial" w:hAnsi="Arial" w:cs="Arial"/>
                <w:b/>
              </w:rPr>
              <w:t>1.</w:t>
            </w:r>
            <w:r w:rsidRPr="00B408A1">
              <w:rPr>
                <w:rFonts w:ascii="Arial" w:hAnsi="Arial" w:cs="Arial"/>
              </w:rPr>
              <w:t xml:space="preserve"> Tekax</w:t>
            </w:r>
          </w:p>
        </w:tc>
        <w:tc>
          <w:tcPr>
            <w:tcW w:w="4557" w:type="dxa"/>
          </w:tcPr>
          <w:p w14:paraId="6F48BEDA" w14:textId="77777777" w:rsidR="00ED6482" w:rsidRPr="00B408A1" w:rsidRDefault="00ED6482" w:rsidP="00501662">
            <w:pPr>
              <w:spacing w:line="360" w:lineRule="auto"/>
              <w:rPr>
                <w:rFonts w:ascii="Arial" w:hAnsi="Arial" w:cs="Arial"/>
              </w:rPr>
            </w:pPr>
            <w:r w:rsidRPr="00B408A1">
              <w:rPr>
                <w:rFonts w:ascii="Arial" w:hAnsi="Arial" w:cs="Arial"/>
              </w:rPr>
              <w:t>$ 80,000,000.00</w:t>
            </w:r>
          </w:p>
          <w:p w14:paraId="54CE9261" w14:textId="77777777" w:rsidR="00ED6482" w:rsidRPr="00B408A1" w:rsidRDefault="00ED6482" w:rsidP="00501662">
            <w:pPr>
              <w:spacing w:line="360" w:lineRule="auto"/>
              <w:rPr>
                <w:rFonts w:ascii="Arial" w:hAnsi="Arial" w:cs="Arial"/>
              </w:rPr>
            </w:pPr>
            <w:r w:rsidRPr="00B408A1">
              <w:rPr>
                <w:rFonts w:ascii="Arial" w:hAnsi="Arial" w:cs="Arial"/>
              </w:rPr>
              <w:t>$ 47,939,022.00</w:t>
            </w:r>
          </w:p>
        </w:tc>
      </w:tr>
      <w:tr w:rsidR="00ED6482" w:rsidRPr="00B408A1" w14:paraId="3D4B71A3" w14:textId="77777777" w:rsidTr="00501662">
        <w:tc>
          <w:tcPr>
            <w:tcW w:w="4556" w:type="dxa"/>
          </w:tcPr>
          <w:p w14:paraId="0A0E712F" w14:textId="77777777" w:rsidR="00ED6482" w:rsidRPr="00B408A1" w:rsidRDefault="00ED6482" w:rsidP="00501662">
            <w:pPr>
              <w:spacing w:line="360" w:lineRule="auto"/>
              <w:rPr>
                <w:rFonts w:ascii="Arial" w:hAnsi="Arial" w:cs="Arial"/>
              </w:rPr>
            </w:pPr>
            <w:r w:rsidRPr="00B408A1">
              <w:rPr>
                <w:rFonts w:ascii="Arial" w:hAnsi="Arial" w:cs="Arial"/>
                <w:b/>
              </w:rPr>
              <w:t>2.</w:t>
            </w:r>
            <w:r w:rsidRPr="00B408A1">
              <w:rPr>
                <w:rFonts w:ascii="Arial" w:hAnsi="Arial" w:cs="Arial"/>
              </w:rPr>
              <w:t xml:space="preserve"> Temax</w:t>
            </w:r>
          </w:p>
        </w:tc>
        <w:tc>
          <w:tcPr>
            <w:tcW w:w="4557" w:type="dxa"/>
          </w:tcPr>
          <w:p w14:paraId="6718CBB3" w14:textId="77777777" w:rsidR="00ED6482" w:rsidRPr="00B408A1" w:rsidRDefault="00ED6482" w:rsidP="00501662">
            <w:pPr>
              <w:spacing w:line="360" w:lineRule="auto"/>
              <w:rPr>
                <w:rFonts w:ascii="Arial" w:hAnsi="Arial" w:cs="Arial"/>
              </w:rPr>
            </w:pPr>
            <w:r w:rsidRPr="00B408A1">
              <w:rPr>
                <w:rFonts w:ascii="Arial" w:hAnsi="Arial" w:cs="Arial"/>
              </w:rPr>
              <w:t>$ 8,174,846.00</w:t>
            </w:r>
          </w:p>
        </w:tc>
      </w:tr>
      <w:tr w:rsidR="00ED6482" w:rsidRPr="00B408A1" w14:paraId="42D9E68D" w14:textId="77777777" w:rsidTr="00501662">
        <w:tc>
          <w:tcPr>
            <w:tcW w:w="4556" w:type="dxa"/>
          </w:tcPr>
          <w:p w14:paraId="12534B5E" w14:textId="77777777" w:rsidR="00ED6482" w:rsidRPr="00B408A1" w:rsidRDefault="00ED6482" w:rsidP="00501662">
            <w:pPr>
              <w:spacing w:line="360" w:lineRule="auto"/>
              <w:rPr>
                <w:rFonts w:ascii="Arial" w:hAnsi="Arial" w:cs="Arial"/>
                <w:b/>
              </w:rPr>
            </w:pPr>
            <w:r w:rsidRPr="00B408A1">
              <w:rPr>
                <w:rFonts w:ascii="Arial" w:hAnsi="Arial" w:cs="Arial"/>
                <w:b/>
              </w:rPr>
              <w:t xml:space="preserve">3. </w:t>
            </w:r>
            <w:r w:rsidRPr="00B408A1">
              <w:rPr>
                <w:rFonts w:ascii="Arial" w:hAnsi="Arial" w:cs="Arial"/>
              </w:rPr>
              <w:t>Teya</w:t>
            </w:r>
          </w:p>
        </w:tc>
        <w:tc>
          <w:tcPr>
            <w:tcW w:w="4557" w:type="dxa"/>
          </w:tcPr>
          <w:p w14:paraId="207EFDC3" w14:textId="77777777" w:rsidR="00ED6482" w:rsidRPr="00B408A1" w:rsidRDefault="00ED6482" w:rsidP="00501662">
            <w:pPr>
              <w:spacing w:line="360" w:lineRule="auto"/>
              <w:rPr>
                <w:rFonts w:ascii="Arial" w:hAnsi="Arial" w:cs="Arial"/>
              </w:rPr>
            </w:pPr>
            <w:r w:rsidRPr="00B408A1">
              <w:rPr>
                <w:rFonts w:ascii="Arial" w:hAnsi="Arial" w:cs="Arial"/>
              </w:rPr>
              <w:t>$ 1,560,217.18</w:t>
            </w:r>
          </w:p>
        </w:tc>
      </w:tr>
      <w:tr w:rsidR="00ED6482" w:rsidRPr="00B408A1" w14:paraId="6768BCD1" w14:textId="77777777" w:rsidTr="00501662">
        <w:tc>
          <w:tcPr>
            <w:tcW w:w="4556" w:type="dxa"/>
          </w:tcPr>
          <w:p w14:paraId="3C6E785A" w14:textId="77777777" w:rsidR="00ED6482" w:rsidRPr="00B408A1" w:rsidRDefault="00ED6482" w:rsidP="00501662">
            <w:pPr>
              <w:spacing w:line="360" w:lineRule="auto"/>
              <w:rPr>
                <w:rFonts w:ascii="Arial" w:hAnsi="Arial" w:cs="Arial"/>
              </w:rPr>
            </w:pPr>
            <w:r w:rsidRPr="00B408A1">
              <w:rPr>
                <w:rFonts w:ascii="Arial" w:hAnsi="Arial" w:cs="Arial"/>
                <w:b/>
              </w:rPr>
              <w:t>3.</w:t>
            </w:r>
            <w:r w:rsidRPr="00B408A1">
              <w:rPr>
                <w:rFonts w:ascii="Arial" w:hAnsi="Arial" w:cs="Arial"/>
              </w:rPr>
              <w:t xml:space="preserve"> Tinum</w:t>
            </w:r>
          </w:p>
        </w:tc>
        <w:tc>
          <w:tcPr>
            <w:tcW w:w="4557" w:type="dxa"/>
          </w:tcPr>
          <w:p w14:paraId="750BF952" w14:textId="77777777" w:rsidR="00ED6482" w:rsidRPr="00B408A1" w:rsidRDefault="00ED6482" w:rsidP="00501662">
            <w:pPr>
              <w:spacing w:line="360" w:lineRule="auto"/>
              <w:rPr>
                <w:rFonts w:ascii="Arial" w:hAnsi="Arial" w:cs="Arial"/>
              </w:rPr>
            </w:pPr>
            <w:r w:rsidRPr="00B408A1">
              <w:rPr>
                <w:rFonts w:ascii="Arial" w:hAnsi="Arial" w:cs="Arial"/>
              </w:rPr>
              <w:t>$ 8,930,000.00</w:t>
            </w:r>
          </w:p>
        </w:tc>
      </w:tr>
    </w:tbl>
    <w:p w14:paraId="38208BD9" w14:textId="77777777" w:rsidR="00ED6482" w:rsidRPr="00B408A1" w:rsidRDefault="00ED6482" w:rsidP="00ED6482">
      <w:pPr>
        <w:spacing w:line="360" w:lineRule="auto"/>
        <w:ind w:firstLine="708"/>
        <w:jc w:val="both"/>
        <w:rPr>
          <w:rFonts w:ascii="Arial" w:hAnsi="Arial" w:cs="Arial"/>
        </w:rPr>
      </w:pPr>
    </w:p>
    <w:p w14:paraId="53A1C937" w14:textId="77777777" w:rsidR="00ED6482" w:rsidRPr="00B408A1" w:rsidRDefault="00ED6482" w:rsidP="00ED6482">
      <w:pPr>
        <w:shd w:val="clear" w:color="auto" w:fill="FFFFFF"/>
        <w:spacing w:line="360" w:lineRule="auto"/>
        <w:ind w:right="6" w:firstLine="709"/>
        <w:jc w:val="both"/>
        <w:rPr>
          <w:rFonts w:ascii="Arial" w:hAnsi="Arial" w:cs="Arial"/>
        </w:rPr>
      </w:pPr>
      <w:r w:rsidRPr="00B408A1">
        <w:rPr>
          <w:rFonts w:ascii="Arial" w:hAnsi="Arial" w:cs="Arial"/>
          <w:bC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hd w:val="clear" w:color="auto" w:fill="FFFFFF"/>
        </w:rPr>
        <w:t xml:space="preserve">os montos máximos de endeudamiento de los municipios de Dzemul, Hunucmá, </w:t>
      </w:r>
      <w:r w:rsidRPr="00B408A1">
        <w:rPr>
          <w:rFonts w:ascii="Arial" w:hAnsi="Arial" w:cs="Arial"/>
          <w:b/>
          <w:u w:val="single"/>
          <w:shd w:val="clear" w:color="auto" w:fill="FFFFFF"/>
        </w:rPr>
        <w:t>Temax</w:t>
      </w:r>
      <w:r w:rsidRPr="00B408A1">
        <w:rPr>
          <w:rFonts w:ascii="Arial" w:hAnsi="Arial" w:cs="Arial"/>
          <w:shd w:val="clear" w:color="auto" w:fill="FFFFFF"/>
        </w:rPr>
        <w:t xml:space="preserve">, </w:t>
      </w:r>
      <w:r w:rsidRPr="00B408A1">
        <w:rPr>
          <w:rFonts w:ascii="Arial" w:hAnsi="Arial" w:cs="Arial"/>
          <w:b/>
          <w:u w:val="single"/>
          <w:shd w:val="clear" w:color="auto" w:fill="FFFFFF"/>
        </w:rPr>
        <w:t>Teya</w:t>
      </w:r>
      <w:r w:rsidRPr="00B408A1">
        <w:rPr>
          <w:rFonts w:ascii="Arial" w:hAnsi="Arial" w:cs="Arial"/>
          <w:shd w:val="clear" w:color="auto" w:fill="FFFFFF"/>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rPr>
        <w:t xml:space="preserve">financiamientos previamente aprobados serían destinados a </w:t>
      </w:r>
      <w:r w:rsidRPr="00B408A1">
        <w:rPr>
          <w:rFonts w:ascii="Arial" w:hAnsi="Arial" w:cs="Arial"/>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w:t>
      </w:r>
      <w:r w:rsidRPr="00B408A1">
        <w:rPr>
          <w:rFonts w:ascii="Arial" w:hAnsi="Arial" w:cs="Arial"/>
        </w:rPr>
        <w:lastRenderedPageBreak/>
        <w:t xml:space="preserve">urbanización, electrificación rural y de colonias pobres e infraestructura básica del sector salud y educativo. </w:t>
      </w:r>
    </w:p>
    <w:p w14:paraId="00B12477" w14:textId="77777777" w:rsidR="00ED6482" w:rsidRPr="00B408A1" w:rsidRDefault="00ED6482" w:rsidP="00ED6482">
      <w:pPr>
        <w:shd w:val="clear" w:color="auto" w:fill="FFFFFF"/>
        <w:spacing w:line="360" w:lineRule="auto"/>
        <w:ind w:right="6" w:firstLine="709"/>
        <w:jc w:val="both"/>
        <w:rPr>
          <w:rFonts w:ascii="Arial" w:hAnsi="Arial" w:cs="Arial"/>
        </w:rPr>
      </w:pPr>
    </w:p>
    <w:p w14:paraId="26D0A8C6" w14:textId="77777777" w:rsidR="00ED6482" w:rsidRPr="00B408A1" w:rsidRDefault="00ED6482" w:rsidP="00ED6482">
      <w:pPr>
        <w:shd w:val="clear" w:color="auto" w:fill="FFFFFF"/>
        <w:spacing w:line="360" w:lineRule="auto"/>
        <w:ind w:right="6" w:firstLine="709"/>
        <w:jc w:val="both"/>
        <w:rPr>
          <w:rFonts w:ascii="Arial" w:hAnsi="Arial" w:cs="Arial"/>
        </w:rPr>
      </w:pPr>
      <w:r w:rsidRPr="00B408A1">
        <w:rPr>
          <w:rFonts w:ascii="Arial" w:hAnsi="Arial" w:cs="Arial"/>
        </w:rPr>
        <w:t>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DE7689B" w14:textId="77777777" w:rsidR="00ED6482" w:rsidRPr="00B408A1" w:rsidRDefault="00ED6482" w:rsidP="00ED6482">
      <w:pPr>
        <w:shd w:val="clear" w:color="auto" w:fill="FFFFFF"/>
        <w:spacing w:line="360" w:lineRule="auto"/>
        <w:ind w:right="6" w:firstLine="709"/>
        <w:jc w:val="both"/>
        <w:rPr>
          <w:rFonts w:ascii="Arial" w:hAnsi="Arial" w:cs="Arial"/>
        </w:rPr>
      </w:pPr>
    </w:p>
    <w:p w14:paraId="21A4DBE3" w14:textId="77777777" w:rsidR="00ED6482" w:rsidRPr="00B408A1" w:rsidRDefault="00ED6482" w:rsidP="00ED6482">
      <w:pPr>
        <w:shd w:val="clear" w:color="auto" w:fill="FFFFFF"/>
        <w:spacing w:line="360" w:lineRule="auto"/>
        <w:ind w:right="6" w:firstLine="709"/>
        <w:jc w:val="both"/>
        <w:rPr>
          <w:rFonts w:ascii="Arial" w:hAnsi="Arial" w:cs="Arial"/>
        </w:rPr>
      </w:pPr>
      <w:r w:rsidRPr="00B408A1">
        <w:rPr>
          <w:rFonts w:ascii="Arial" w:hAnsi="Arial" w:cs="Arial"/>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C945FEE" w14:textId="77777777" w:rsidR="00ED6482" w:rsidRPr="00B408A1" w:rsidRDefault="00ED6482" w:rsidP="00ED6482">
      <w:pPr>
        <w:shd w:val="clear" w:color="auto" w:fill="FFFFFF"/>
        <w:spacing w:line="360" w:lineRule="auto"/>
        <w:ind w:right="6" w:firstLine="709"/>
        <w:jc w:val="both"/>
        <w:rPr>
          <w:rFonts w:ascii="Arial" w:hAnsi="Arial" w:cs="Arial"/>
        </w:rPr>
      </w:pPr>
    </w:p>
    <w:p w14:paraId="73310217" w14:textId="77777777" w:rsidR="00ED6482" w:rsidRPr="00B408A1" w:rsidRDefault="00ED6482" w:rsidP="00ED6482">
      <w:pPr>
        <w:shd w:val="clear" w:color="auto" w:fill="FFFFFF"/>
        <w:spacing w:line="360" w:lineRule="auto"/>
        <w:ind w:right="6" w:firstLine="709"/>
        <w:jc w:val="both"/>
        <w:rPr>
          <w:rFonts w:ascii="Arial" w:hAnsi="Arial" w:cs="Arial"/>
          <w:bCs/>
        </w:rPr>
      </w:pPr>
      <w:r w:rsidRPr="00B408A1">
        <w:rPr>
          <w:rFonts w:ascii="Arial" w:hAnsi="Arial" w:cs="Arial"/>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rPr>
        <w:t>no se encuentra justificado en el contenido de su acta de cabildo respectiva, así como se desconoce el destino del mismo; y si éste será destinado a inversión pública productiva, en resumen no cumple con los requisitos de ley.</w:t>
      </w:r>
    </w:p>
    <w:p w14:paraId="3A2A1F99" w14:textId="77777777" w:rsidR="00ED6482" w:rsidRPr="00B408A1" w:rsidRDefault="00ED6482" w:rsidP="00ED6482">
      <w:pPr>
        <w:shd w:val="clear" w:color="auto" w:fill="FFFFFF"/>
        <w:spacing w:line="360" w:lineRule="auto"/>
        <w:ind w:right="6" w:firstLine="709"/>
        <w:jc w:val="both"/>
        <w:rPr>
          <w:rFonts w:ascii="Arial" w:hAnsi="Arial" w:cs="Arial"/>
          <w:bCs/>
        </w:rPr>
      </w:pPr>
    </w:p>
    <w:p w14:paraId="7D0AF224" w14:textId="77777777" w:rsidR="00ED6482" w:rsidRPr="00B408A1" w:rsidRDefault="00ED6482" w:rsidP="00ED6482">
      <w:pPr>
        <w:shd w:val="clear" w:color="auto" w:fill="FFFFFF"/>
        <w:spacing w:line="360" w:lineRule="auto"/>
        <w:ind w:right="6" w:firstLine="709"/>
        <w:jc w:val="both"/>
        <w:rPr>
          <w:rFonts w:ascii="Arial" w:hAnsi="Arial" w:cs="Arial"/>
          <w:bCs/>
        </w:rPr>
      </w:pPr>
      <w:r w:rsidRPr="00B408A1">
        <w:rPr>
          <w:rFonts w:ascii="Arial" w:hAnsi="Arial" w:cs="Arial"/>
          <w:bC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7F84CCF" w14:textId="77777777" w:rsidR="00ED6482" w:rsidRPr="00B408A1" w:rsidRDefault="00ED6482" w:rsidP="00ED6482">
      <w:pPr>
        <w:shd w:val="clear" w:color="auto" w:fill="FFFFFF"/>
        <w:spacing w:line="360" w:lineRule="auto"/>
        <w:ind w:right="6" w:firstLine="709"/>
        <w:jc w:val="both"/>
        <w:rPr>
          <w:rFonts w:ascii="Arial" w:hAnsi="Arial" w:cs="Arial"/>
          <w:bCs/>
        </w:rPr>
      </w:pPr>
    </w:p>
    <w:p w14:paraId="7BA7733E" w14:textId="77777777" w:rsidR="00ED6482" w:rsidRPr="00B408A1" w:rsidRDefault="00ED6482" w:rsidP="00ED6482">
      <w:pPr>
        <w:shd w:val="clear" w:color="auto" w:fill="FFFFFF"/>
        <w:spacing w:line="360" w:lineRule="auto"/>
        <w:ind w:right="6" w:firstLine="709"/>
        <w:jc w:val="both"/>
        <w:rPr>
          <w:rFonts w:ascii="Arial" w:hAnsi="Arial" w:cs="Arial"/>
        </w:rPr>
      </w:pPr>
      <w:r w:rsidRPr="00B408A1">
        <w:rPr>
          <w:rFonts w:ascii="Arial" w:hAnsi="Arial" w:cs="Arial"/>
          <w:bCs/>
        </w:rPr>
        <w:t xml:space="preserve">Lo anterior, es con el único propósito de consolidar y reforzar que los municipios previamente mencionados puedan allegarse de los recursos que requieren para destinarlos </w:t>
      </w:r>
      <w:r w:rsidRPr="00B408A1">
        <w:rPr>
          <w:rFonts w:ascii="Arial" w:hAnsi="Arial" w:cs="Arial"/>
        </w:rPr>
        <w:t xml:space="preserve">única y exclusivamente para financiar obras, acciones sociales básicas o inversiones que beneficien directamente a la población en pobreza extrema, así como en las localidades con alto o muy alto nivel de rezago social, en los rubros de agua </w:t>
      </w:r>
      <w:r w:rsidRPr="00B408A1">
        <w:rPr>
          <w:rFonts w:ascii="Arial" w:hAnsi="Arial" w:cs="Arial"/>
        </w:rPr>
        <w:lastRenderedPageBreak/>
        <w:t>potable, alcantarillado, drenaje, urbanización, electrificación rural y de colonias pobres e infraestructura básica del sector salud y educativo.</w:t>
      </w:r>
    </w:p>
    <w:p w14:paraId="61FD0DC1" w14:textId="77777777" w:rsidR="00ED6482" w:rsidRPr="00B408A1" w:rsidRDefault="00ED6482" w:rsidP="00ED6482">
      <w:pPr>
        <w:spacing w:line="360" w:lineRule="auto"/>
        <w:ind w:firstLine="708"/>
        <w:jc w:val="both"/>
        <w:rPr>
          <w:rFonts w:ascii="Arial" w:hAnsi="Arial" w:cs="Arial"/>
        </w:rPr>
      </w:pPr>
    </w:p>
    <w:p w14:paraId="4405853F" w14:textId="77777777" w:rsidR="00ED6482" w:rsidRPr="00B408A1" w:rsidRDefault="00ED6482" w:rsidP="00ED6482">
      <w:pPr>
        <w:shd w:val="clear" w:color="auto" w:fill="FFFFFF"/>
        <w:spacing w:line="360" w:lineRule="auto"/>
        <w:ind w:right="5"/>
        <w:jc w:val="both"/>
        <w:rPr>
          <w:rFonts w:ascii="Arial" w:hAnsi="Arial" w:cs="Arial"/>
        </w:rPr>
      </w:pPr>
      <w:r w:rsidRPr="00B408A1">
        <w:rPr>
          <w:rFonts w:ascii="Arial" w:hAnsi="Arial" w:cs="Arial"/>
          <w:b/>
          <w:bCs/>
        </w:rPr>
        <w:t xml:space="preserve">SÉPTIMA. </w:t>
      </w:r>
      <w:r w:rsidRPr="00B408A1">
        <w:rPr>
          <w:rFonts w:ascii="Arial" w:hAnsi="Arial" w:cs="Arial"/>
          <w:bCs/>
        </w:rPr>
        <w:t>En otra vertiente</w:t>
      </w:r>
      <w:r w:rsidRPr="00B408A1">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2D59D74" w14:textId="77777777" w:rsidR="00ED6482" w:rsidRPr="00B408A1" w:rsidRDefault="00ED6482" w:rsidP="00ED6482">
      <w:pPr>
        <w:spacing w:line="360" w:lineRule="auto"/>
        <w:ind w:firstLine="708"/>
        <w:jc w:val="both"/>
        <w:rPr>
          <w:rFonts w:ascii="Arial" w:hAnsi="Arial" w:cs="Arial"/>
        </w:rPr>
      </w:pPr>
    </w:p>
    <w:p w14:paraId="78061D44" w14:textId="77777777" w:rsidR="00ED6482" w:rsidRPr="00B408A1" w:rsidRDefault="00ED6482" w:rsidP="00ED6482">
      <w:pPr>
        <w:spacing w:line="360" w:lineRule="auto"/>
        <w:ind w:firstLine="708"/>
        <w:jc w:val="both"/>
        <w:rPr>
          <w:rFonts w:ascii="Arial" w:hAnsi="Arial" w:cs="Arial"/>
          <w:lang w:val="es-ES_tradnl"/>
        </w:rPr>
      </w:pPr>
      <w:r w:rsidRPr="00B408A1">
        <w:rPr>
          <w:rFonts w:ascii="Arial" w:hAnsi="Arial" w:cs="Arial"/>
        </w:rPr>
        <w:t xml:space="preserve">Asimismo, conviene destacar la aplicación del criterio que versa en materia de derechos por acceso a la información pública, toda vez que ciertas </w:t>
      </w:r>
      <w:r w:rsidRPr="00B408A1">
        <w:rPr>
          <w:rFonts w:ascii="Arial" w:hAnsi="Arial" w:cs="Arial"/>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D9DA767" w14:textId="77777777" w:rsidR="00ED6482" w:rsidRPr="00B408A1" w:rsidRDefault="00ED6482" w:rsidP="00ED6482">
      <w:pPr>
        <w:spacing w:line="360" w:lineRule="auto"/>
        <w:ind w:firstLine="708"/>
        <w:jc w:val="both"/>
        <w:rPr>
          <w:rFonts w:ascii="Arial" w:hAnsi="Arial" w:cs="Arial"/>
        </w:rPr>
      </w:pPr>
    </w:p>
    <w:p w14:paraId="442BCAE6" w14:textId="77777777" w:rsidR="00ED6482" w:rsidRPr="00B408A1" w:rsidRDefault="00ED6482" w:rsidP="00ED6482">
      <w:pPr>
        <w:spacing w:line="360" w:lineRule="auto"/>
        <w:ind w:firstLine="708"/>
        <w:jc w:val="both"/>
        <w:rPr>
          <w:rFonts w:ascii="Arial" w:hAnsi="Arial" w:cs="Arial"/>
          <w:lang w:val="es-ES_tradnl"/>
        </w:rPr>
      </w:pPr>
      <w:r w:rsidRPr="00B408A1">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lang w:val="es-ES_tradnl"/>
        </w:rPr>
        <w:t xml:space="preserve">que </w:t>
      </w:r>
      <w:r w:rsidRPr="00B408A1">
        <w:rPr>
          <w:rFonts w:ascii="Arial" w:hAnsi="Arial" w:cs="Arial"/>
          <w:lang w:val="es-ES_tradnl"/>
        </w:rPr>
        <w:lastRenderedPageBreak/>
        <w:t>el legislador yucateco no justificó los cobros o tarifas por el acceso a la información, de conformidad con el parámetro de regularidad constitucional que rige en la materia de transparencia y acceso a la información pública.</w:t>
      </w:r>
    </w:p>
    <w:p w14:paraId="5F13A109" w14:textId="77777777" w:rsidR="00ED6482" w:rsidRPr="00B408A1" w:rsidRDefault="00ED6482" w:rsidP="00ED6482">
      <w:pPr>
        <w:spacing w:line="360" w:lineRule="auto"/>
        <w:ind w:firstLine="708"/>
        <w:jc w:val="both"/>
        <w:rPr>
          <w:rFonts w:ascii="Arial" w:hAnsi="Arial" w:cs="Arial"/>
          <w:lang w:val="es-ES_tradnl"/>
        </w:rPr>
      </w:pPr>
    </w:p>
    <w:p w14:paraId="0F15BB0D"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FB5A0F6" w14:textId="77777777" w:rsidR="00ED6482" w:rsidRPr="00B408A1" w:rsidRDefault="00ED6482" w:rsidP="00ED6482">
      <w:pPr>
        <w:spacing w:line="360" w:lineRule="auto"/>
        <w:jc w:val="both"/>
        <w:rPr>
          <w:rFonts w:ascii="Arial" w:hAnsi="Arial" w:cs="Arial"/>
        </w:rPr>
      </w:pPr>
    </w:p>
    <w:p w14:paraId="05ECE2E6"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rPr>
        <w:t>“el ejercicio del derecho de acceso a la información es gratuito y sólo podrá requerirse el cobro correspondiente a la modalidad de reproducción y entrega solicitada.”</w:t>
      </w:r>
    </w:p>
    <w:p w14:paraId="6BC949C0" w14:textId="77777777" w:rsidR="00ED6482" w:rsidRPr="00B408A1" w:rsidRDefault="00ED6482" w:rsidP="00ED6482">
      <w:pPr>
        <w:spacing w:line="360" w:lineRule="auto"/>
        <w:ind w:firstLine="283"/>
        <w:jc w:val="both"/>
        <w:rPr>
          <w:rFonts w:ascii="Arial" w:hAnsi="Arial" w:cs="Arial"/>
          <w:b/>
          <w:bCs/>
          <w:szCs w:val="20"/>
        </w:rPr>
      </w:pPr>
    </w:p>
    <w:p w14:paraId="241F2D6F" w14:textId="77777777" w:rsidR="00ED6482" w:rsidRPr="00B408A1" w:rsidRDefault="00ED6482" w:rsidP="00ED6482">
      <w:pPr>
        <w:spacing w:line="360" w:lineRule="auto"/>
        <w:jc w:val="both"/>
        <w:rPr>
          <w:rFonts w:ascii="Arial" w:hAnsi="Arial" w:cs="Arial"/>
          <w:lang w:val="es-AR"/>
        </w:rPr>
      </w:pPr>
      <w:r w:rsidRPr="00B408A1">
        <w:rPr>
          <w:rFonts w:ascii="Arial" w:hAnsi="Arial" w:cs="Arial"/>
          <w:b/>
        </w:rPr>
        <w:lastRenderedPageBreak/>
        <w:t xml:space="preserve">OCTAVA. </w:t>
      </w:r>
      <w:r w:rsidRPr="00B408A1">
        <w:rPr>
          <w:rFonts w:ascii="Arial" w:hAnsi="Arial" w:cs="Arial"/>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B1EB757" w14:textId="77777777" w:rsidR="00ED6482" w:rsidRPr="00B408A1" w:rsidRDefault="00ED6482" w:rsidP="00ED6482">
      <w:pPr>
        <w:spacing w:line="360" w:lineRule="auto"/>
        <w:jc w:val="both"/>
        <w:rPr>
          <w:rFonts w:ascii="Arial" w:hAnsi="Arial" w:cs="Arial"/>
          <w:lang w:val="es-AR"/>
        </w:rPr>
      </w:pPr>
    </w:p>
    <w:p w14:paraId="446C7167" w14:textId="77777777" w:rsidR="00ED6482" w:rsidRPr="00B408A1" w:rsidRDefault="00ED6482" w:rsidP="00ED6482">
      <w:pPr>
        <w:spacing w:line="360" w:lineRule="auto"/>
        <w:ind w:firstLine="708"/>
        <w:jc w:val="both"/>
        <w:rPr>
          <w:rFonts w:ascii="Arial" w:eastAsia="Arial" w:hAnsi="Arial" w:cs="Arial"/>
        </w:rPr>
      </w:pPr>
      <w:r w:rsidRPr="00B408A1">
        <w:rPr>
          <w:rFonts w:ascii="Arial" w:hAnsi="Arial" w:cs="Arial"/>
          <w:lang w:val="es-AR"/>
        </w:rPr>
        <w:t xml:space="preserve">Sobre este tema en particular, hemos de manifestar, que tales adiciones que pretenden </w:t>
      </w:r>
      <w:r w:rsidRPr="00B408A1">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B408A1">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F474C5F" w14:textId="77777777" w:rsidR="00ED6482" w:rsidRPr="00B408A1" w:rsidRDefault="00ED6482" w:rsidP="00ED6482">
      <w:pPr>
        <w:spacing w:line="360" w:lineRule="auto"/>
        <w:jc w:val="both"/>
        <w:rPr>
          <w:rFonts w:ascii="Arial" w:eastAsia="Arial" w:hAnsi="Arial" w:cs="Arial"/>
        </w:rPr>
      </w:pPr>
    </w:p>
    <w:p w14:paraId="3D4984B8" w14:textId="77777777" w:rsidR="00ED6482" w:rsidRPr="00B408A1" w:rsidRDefault="00ED6482" w:rsidP="00ED6482">
      <w:pPr>
        <w:spacing w:line="360" w:lineRule="auto"/>
        <w:ind w:firstLine="708"/>
        <w:jc w:val="both"/>
        <w:rPr>
          <w:rFonts w:ascii="Arial" w:eastAsia="Arial" w:hAnsi="Arial" w:cs="Arial"/>
        </w:rPr>
      </w:pPr>
      <w:r w:rsidRPr="00B408A1">
        <w:rPr>
          <w:rFonts w:ascii="Arial" w:eastAsia="Arial" w:hAnsi="Arial" w:cs="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8756720" w14:textId="77777777" w:rsidR="00ED6482" w:rsidRPr="00B408A1" w:rsidRDefault="00ED6482" w:rsidP="00ED6482">
      <w:pPr>
        <w:spacing w:line="360" w:lineRule="auto"/>
        <w:jc w:val="both"/>
        <w:rPr>
          <w:rFonts w:ascii="Arial" w:eastAsia="Arial" w:hAnsi="Arial" w:cs="Arial"/>
        </w:rPr>
      </w:pPr>
    </w:p>
    <w:p w14:paraId="5B02201F" w14:textId="77777777" w:rsidR="00ED6482" w:rsidRPr="00B408A1" w:rsidRDefault="00ED6482" w:rsidP="00ED6482">
      <w:pPr>
        <w:spacing w:line="360" w:lineRule="auto"/>
        <w:jc w:val="both"/>
        <w:rPr>
          <w:rFonts w:ascii="Arial" w:eastAsia="Arial" w:hAnsi="Arial" w:cs="Arial"/>
        </w:rPr>
      </w:pPr>
      <w:r w:rsidRPr="00B408A1">
        <w:rPr>
          <w:rFonts w:ascii="Arial" w:eastAsia="Arial" w:hAnsi="Arial" w:cs="Arial"/>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B973BDF" w14:textId="77777777" w:rsidR="00ED6482" w:rsidRPr="00B408A1" w:rsidRDefault="00ED6482" w:rsidP="00ED6482">
      <w:pPr>
        <w:spacing w:line="360" w:lineRule="auto"/>
        <w:jc w:val="both"/>
        <w:rPr>
          <w:rFonts w:ascii="Arial" w:eastAsia="Arial" w:hAnsi="Arial" w:cs="Arial"/>
        </w:rPr>
      </w:pPr>
    </w:p>
    <w:p w14:paraId="73E0C874" w14:textId="77777777" w:rsidR="00ED6482" w:rsidRPr="00B408A1" w:rsidRDefault="00ED6482" w:rsidP="00ED6482">
      <w:pPr>
        <w:spacing w:line="360" w:lineRule="auto"/>
        <w:jc w:val="both"/>
        <w:rPr>
          <w:rFonts w:ascii="Arial" w:eastAsia="Arial" w:hAnsi="Arial" w:cs="Arial"/>
        </w:rPr>
      </w:pPr>
      <w:r w:rsidRPr="00B408A1">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rPr>
        <w:t xml:space="preserve">derechos por publicidad, propaganda </w:t>
      </w:r>
      <w:r w:rsidRPr="00B408A1">
        <w:rPr>
          <w:rFonts w:ascii="Arial" w:eastAsia="Arial" w:hAnsi="Arial" w:cs="Arial"/>
        </w:rPr>
        <w:t>o anuncios.</w:t>
      </w:r>
    </w:p>
    <w:p w14:paraId="11770075" w14:textId="77777777" w:rsidR="00ED6482" w:rsidRPr="00B408A1" w:rsidRDefault="00ED6482" w:rsidP="00ED6482">
      <w:pPr>
        <w:spacing w:line="360" w:lineRule="auto"/>
        <w:jc w:val="both"/>
        <w:rPr>
          <w:rFonts w:ascii="Arial" w:eastAsia="Arial" w:hAnsi="Arial" w:cs="Arial"/>
        </w:rPr>
      </w:pPr>
    </w:p>
    <w:p w14:paraId="1D5934CA" w14:textId="77777777" w:rsidR="00ED6482" w:rsidRPr="00B408A1" w:rsidRDefault="00ED6482" w:rsidP="00ED6482">
      <w:pPr>
        <w:spacing w:line="360" w:lineRule="auto"/>
        <w:jc w:val="both"/>
        <w:rPr>
          <w:rFonts w:ascii="Arial" w:eastAsia="Arial" w:hAnsi="Arial" w:cs="Arial"/>
        </w:rPr>
      </w:pPr>
      <w:r w:rsidRPr="00B408A1">
        <w:rPr>
          <w:rFonts w:ascii="Arial" w:eastAsia="Arial" w:hAnsi="Arial" w:cs="Arial"/>
        </w:rPr>
        <w:tab/>
        <w:t xml:space="preserve">Lo anterior, se robustece con los razonamientos que conforman el contenido </w:t>
      </w:r>
      <w:r w:rsidRPr="00B408A1">
        <w:rPr>
          <w:rFonts w:ascii="Arial" w:eastAsia="Arial" w:hAnsi="Arial" w:cs="Arial"/>
          <w:i/>
          <w:iCs/>
        </w:rPr>
        <w:t xml:space="preserve">contrario sensu </w:t>
      </w:r>
      <w:r w:rsidRPr="00B408A1">
        <w:rPr>
          <w:rFonts w:ascii="Arial" w:eastAsia="Arial" w:hAnsi="Arial" w:cs="Arial"/>
        </w:rPr>
        <w:t>de las tesis jurisprudenciales denominadas: “</w:t>
      </w:r>
      <w:r w:rsidRPr="00B408A1">
        <w:rPr>
          <w:rFonts w:ascii="Arial" w:hAnsi="Arial" w:cs="Arial"/>
          <w:bCs/>
          <w:shd w:val="clear" w:color="auto" w:fill="FFFFFF"/>
        </w:rPr>
        <w:t>DERECHOS POR LA EXPEDICIÓN DE LICENCIA O PERMISO DE EDIFICACIÓN O AMPLIACIÓN. EL ARTÍCULO </w:t>
      </w:r>
      <w:hyperlink r:id="rId15" w:history="1">
        <w:r w:rsidRPr="00B408A1">
          <w:rPr>
            <w:rFonts w:ascii="Arial" w:hAnsi="Arial" w:cs="Arial"/>
            <w:bCs/>
            <w:color w:val="0000FF"/>
            <w:u w:val="single"/>
            <w:shd w:val="clear" w:color="auto" w:fill="FFFFFF"/>
          </w:rPr>
          <w:t>57, FRACCIÓN I, INCISO A), DE LA LEY DE INGRESOS DEL MUNICIPIO DE ZAPOPAN, JALISCO, PARA EL EJERCICIO FISCAL DEL AÑO 2012</w:t>
        </w:r>
      </w:hyperlink>
      <w:r w:rsidRPr="00B408A1">
        <w:rPr>
          <w:rFonts w:ascii="Arial" w:hAnsi="Arial" w:cs="Arial"/>
          <w:bCs/>
          <w:shd w:val="clear" w:color="auto" w:fill="FFFFFF"/>
        </w:rPr>
        <w:t>, AL ESTABLECER TARIFAS DIFERENCIADAS PARA SU PAGO, NO TRANSGREDE LOS PRINCIPIOS TRIBUTARIOS DE EQUIDAD Y PROPORCIONALIDAD.”</w:t>
      </w:r>
      <w:r w:rsidRPr="00B408A1">
        <w:rPr>
          <w:rFonts w:ascii="Arial" w:hAnsi="Arial" w:cs="Arial"/>
          <w:bCs/>
          <w:shd w:val="clear" w:color="auto" w:fill="FFFFFF"/>
          <w:vertAlign w:val="superscript"/>
        </w:rPr>
        <w:footnoteReference w:id="6"/>
      </w:r>
      <w:r w:rsidRPr="00B408A1">
        <w:rPr>
          <w:rFonts w:ascii="Arial" w:hAnsi="Arial" w:cs="Arial"/>
          <w:bCs/>
          <w:shd w:val="clear" w:color="auto" w:fill="FFFFFF"/>
        </w:rPr>
        <w:t>; DERECHOS POR SERVICIOS. EL ARTÍCULO </w:t>
      </w:r>
      <w:hyperlink r:id="rId16" w:history="1">
        <w:r w:rsidRPr="00B408A1">
          <w:rPr>
            <w:rFonts w:ascii="Arial" w:hAnsi="Arial" w:cs="Arial"/>
            <w:bCs/>
            <w:color w:val="0000FF"/>
            <w:u w:val="single"/>
            <w:shd w:val="clear" w:color="auto" w:fill="FFFFFF"/>
          </w:rPr>
          <w:t>19-E, FRACCIÓN II, INCISO B)</w:t>
        </w:r>
      </w:hyperlink>
      <w:r w:rsidRPr="00B408A1">
        <w:rPr>
          <w:rFonts w:ascii="Arial" w:hAnsi="Arial" w:cs="Arial"/>
          <w:bCs/>
          <w:shd w:val="clear" w:color="auto" w:fill="FFFFFF"/>
        </w:rPr>
        <w:t xml:space="preserve">, DE LA LEY FEDERAL RELATIVA, NO TRANSGREDE EL PRINCIPIO DE </w:t>
      </w:r>
      <w:r w:rsidRPr="00B408A1">
        <w:rPr>
          <w:rFonts w:ascii="Arial" w:hAnsi="Arial" w:cs="Arial"/>
          <w:bCs/>
          <w:shd w:val="clear" w:color="auto" w:fill="FFFFFF"/>
        </w:rPr>
        <w:lastRenderedPageBreak/>
        <w:t>PROPORCIONALIDAD TRIBUTARIA (LEGISLACIÓN VIGENTE EN 2009)”</w:t>
      </w:r>
      <w:r w:rsidRPr="00B408A1">
        <w:rPr>
          <w:rFonts w:ascii="Arial" w:hAnsi="Arial" w:cs="Arial"/>
          <w:bCs/>
          <w:shd w:val="clear" w:color="auto" w:fill="FFFFFF"/>
          <w:vertAlign w:val="superscript"/>
        </w:rPr>
        <w:footnoteReference w:id="7"/>
      </w:r>
      <w:r w:rsidRPr="00B408A1">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hd w:val="clear" w:color="auto" w:fill="FFFFFF"/>
          <w:vertAlign w:val="superscript"/>
        </w:rPr>
        <w:footnoteReference w:id="8"/>
      </w:r>
      <w:r w:rsidRPr="00B408A1">
        <w:rPr>
          <w:rFonts w:ascii="Arial" w:hAnsi="Arial" w:cs="Arial"/>
          <w:bCs/>
          <w:shd w:val="clear" w:color="auto" w:fill="FFFFFF"/>
        </w:rPr>
        <w:t>.</w:t>
      </w:r>
      <w:r w:rsidRPr="00B408A1">
        <w:rPr>
          <w:rFonts w:ascii="Arial" w:eastAsia="Arial" w:hAnsi="Arial" w:cs="Arial"/>
        </w:rPr>
        <w:t xml:space="preserve"> </w:t>
      </w:r>
    </w:p>
    <w:p w14:paraId="024AEA46" w14:textId="77777777" w:rsidR="00ED6482" w:rsidRPr="00B408A1" w:rsidRDefault="00ED6482" w:rsidP="00ED6482">
      <w:pPr>
        <w:spacing w:line="360" w:lineRule="auto"/>
        <w:jc w:val="both"/>
        <w:rPr>
          <w:rFonts w:ascii="Arial" w:eastAsia="Arial" w:hAnsi="Arial" w:cs="Arial"/>
        </w:rPr>
      </w:pPr>
    </w:p>
    <w:p w14:paraId="0F0A3E73" w14:textId="77777777" w:rsidR="00ED6482" w:rsidRPr="00B408A1" w:rsidRDefault="00ED6482" w:rsidP="00ED6482">
      <w:pPr>
        <w:spacing w:line="360" w:lineRule="auto"/>
        <w:jc w:val="both"/>
        <w:rPr>
          <w:rFonts w:cs="Arial"/>
          <w:sz w:val="20"/>
          <w:szCs w:val="20"/>
        </w:rPr>
      </w:pPr>
      <w:r w:rsidRPr="00B408A1">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70A6C0B" w14:textId="77777777" w:rsidR="00ED6482" w:rsidRPr="00B408A1" w:rsidRDefault="00ED6482" w:rsidP="00ED6482">
      <w:pPr>
        <w:spacing w:line="360" w:lineRule="auto"/>
        <w:jc w:val="center"/>
        <w:rPr>
          <w:rFonts w:ascii="Arial" w:hAnsi="Arial" w:cs="Arial"/>
          <w:sz w:val="20"/>
          <w:szCs w:val="20"/>
        </w:rPr>
      </w:pPr>
    </w:p>
    <w:p w14:paraId="05DF9733" w14:textId="77777777" w:rsidR="00ED6482" w:rsidRPr="00B408A1" w:rsidRDefault="00ED6482" w:rsidP="00ED6482">
      <w:pPr>
        <w:spacing w:line="360" w:lineRule="auto"/>
        <w:ind w:firstLine="708"/>
        <w:jc w:val="both"/>
        <w:rPr>
          <w:rFonts w:ascii="Arial" w:hAnsi="Arial" w:cs="Arial"/>
        </w:rPr>
      </w:pPr>
      <w:r w:rsidRPr="00B408A1">
        <w:rPr>
          <w:rFonts w:ascii="Arial" w:hAnsi="Arial" w:cs="Arial"/>
        </w:rPr>
        <w:t>Finalmente esta comisión permanente,</w:t>
      </w:r>
      <w:r w:rsidRPr="00B408A1">
        <w:rPr>
          <w:rFonts w:ascii="Arial" w:hAnsi="Arial" w:cs="Arial"/>
          <w:b/>
        </w:rPr>
        <w:t xml:space="preserve"> </w:t>
      </w:r>
      <w:r w:rsidRPr="00B408A1">
        <w:rPr>
          <w:rFonts w:ascii="Arial" w:hAnsi="Arial" w:cs="Arial"/>
        </w:rPr>
        <w:t>en su conjunto</w:t>
      </w:r>
      <w:r w:rsidRPr="00B408A1">
        <w:rPr>
          <w:rFonts w:ascii="Arial" w:hAnsi="Arial" w:cs="Arial"/>
          <w:b/>
        </w:rPr>
        <w:t xml:space="preserve"> </w:t>
      </w:r>
      <w:r w:rsidRPr="00B408A1">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DB831A7" w14:textId="77777777" w:rsidR="00ED6482" w:rsidRPr="00B408A1" w:rsidRDefault="00ED6482" w:rsidP="00ED6482">
      <w:pPr>
        <w:spacing w:line="360" w:lineRule="auto"/>
        <w:ind w:firstLine="708"/>
        <w:jc w:val="both"/>
        <w:rPr>
          <w:rFonts w:ascii="Arial" w:hAnsi="Arial" w:cs="Arial"/>
        </w:rPr>
      </w:pPr>
    </w:p>
    <w:p w14:paraId="4E55C15D" w14:textId="77777777" w:rsidR="00ED6482" w:rsidRPr="00B408A1" w:rsidRDefault="00ED6482" w:rsidP="00ED6482">
      <w:pPr>
        <w:spacing w:line="360" w:lineRule="auto"/>
        <w:ind w:firstLine="708"/>
        <w:jc w:val="both"/>
        <w:rPr>
          <w:rFonts w:ascii="Arial" w:hAnsi="Arial" w:cs="Arial"/>
          <w:iCs/>
        </w:rPr>
      </w:pPr>
      <w:r w:rsidRPr="00B408A1">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rPr>
          <w:t>la Constitución Política</w:t>
        </w:r>
      </w:smartTag>
      <w:r w:rsidRPr="00B408A1">
        <w:rPr>
          <w:rFonts w:ascii="Arial" w:hAnsi="Arial" w:cs="Arial"/>
          <w:iCs/>
        </w:rPr>
        <w:t xml:space="preserve"> de los Estados Unidos Mexicanos.</w:t>
      </w:r>
    </w:p>
    <w:p w14:paraId="4AE7E3A0" w14:textId="77777777" w:rsidR="00ED6482" w:rsidRPr="00B408A1" w:rsidRDefault="00ED6482" w:rsidP="00ED6482">
      <w:pPr>
        <w:spacing w:line="360" w:lineRule="auto"/>
        <w:ind w:firstLine="708"/>
        <w:jc w:val="both"/>
        <w:rPr>
          <w:rFonts w:ascii="Arial" w:hAnsi="Arial" w:cs="Arial"/>
          <w:iCs/>
        </w:rPr>
      </w:pPr>
    </w:p>
    <w:p w14:paraId="3D145EF8" w14:textId="77777777" w:rsidR="00ED6482" w:rsidRPr="00B408A1" w:rsidRDefault="00ED6482" w:rsidP="00ED6482">
      <w:pPr>
        <w:spacing w:line="360" w:lineRule="auto"/>
        <w:ind w:firstLine="709"/>
        <w:jc w:val="both"/>
        <w:rPr>
          <w:rFonts w:ascii="Arial" w:hAnsi="Arial" w:cs="Arial"/>
        </w:rPr>
      </w:pPr>
      <w:r w:rsidRPr="00B408A1">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rPr>
        <w:t>.</w:t>
      </w:r>
    </w:p>
    <w:p w14:paraId="518C34DF" w14:textId="77777777" w:rsidR="00ED6482" w:rsidRPr="00B408A1" w:rsidRDefault="00ED6482" w:rsidP="00ED6482">
      <w:pPr>
        <w:spacing w:line="360" w:lineRule="auto"/>
        <w:ind w:firstLine="709"/>
        <w:jc w:val="both"/>
        <w:rPr>
          <w:rFonts w:ascii="Arial" w:hAnsi="Arial" w:cs="Arial"/>
          <w:iCs/>
        </w:rPr>
      </w:pPr>
    </w:p>
    <w:p w14:paraId="0AD5349E" w14:textId="77777777" w:rsidR="00ED6482" w:rsidRPr="00B408A1" w:rsidRDefault="00ED6482" w:rsidP="00ED6482">
      <w:pPr>
        <w:spacing w:line="360" w:lineRule="auto"/>
        <w:ind w:firstLine="709"/>
        <w:jc w:val="both"/>
        <w:rPr>
          <w:rFonts w:ascii="Arial" w:hAnsi="Arial" w:cs="Arial"/>
        </w:rPr>
      </w:pPr>
      <w:r w:rsidRPr="00B408A1">
        <w:rPr>
          <w:rFonts w:ascii="Arial" w:hAnsi="Arial" w:cs="Arial"/>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rPr>
            <w:t>la Constitución</w:t>
          </w:r>
        </w:smartTag>
        <w:r w:rsidRPr="00B408A1">
          <w:rPr>
            <w:rFonts w:ascii="Arial" w:hAnsi="Arial" w:cs="Arial"/>
          </w:rPr>
          <w:t xml:space="preserve"> Política</w:t>
        </w:r>
      </w:smartTag>
      <w:r w:rsidRPr="00B408A1">
        <w:rPr>
          <w:rFonts w:ascii="Arial" w:hAnsi="Arial" w:cs="Arial"/>
        </w:rPr>
        <w:t xml:space="preserve"> de los Estados Unidos Mexicanos, 30 fracción V y VI, de </w:t>
      </w:r>
      <w:smartTag w:uri="urn:schemas-microsoft-com:office:smarttags" w:element="PersonName">
        <w:smartTagPr>
          <w:attr w:name="ProductID" w:val="曰"/>
        </w:smartTagPr>
        <w:r w:rsidRPr="00B408A1">
          <w:rPr>
            <w:rFonts w:ascii="Arial" w:hAnsi="Arial" w:cs="Arial"/>
          </w:rPr>
          <w:t>la Constitución Política</w:t>
        </w:r>
      </w:smartTag>
      <w:r w:rsidRPr="00B408A1">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0505090" w14:textId="77777777" w:rsidR="00ED6482" w:rsidRDefault="00ED6482" w:rsidP="00ED6482">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lastRenderedPageBreak/>
        <w:t>D E C R E T O</w:t>
      </w:r>
    </w:p>
    <w:p w14:paraId="142F82E0" w14:textId="77777777" w:rsidR="00ED6482" w:rsidRPr="00DA5D2E" w:rsidRDefault="00ED6482" w:rsidP="00ED6482">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14:paraId="7DBC87B0" w14:textId="77777777" w:rsidR="00ED6482" w:rsidRDefault="00ED6482" w:rsidP="00ED6482">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14:paraId="44AE739B" w14:textId="77777777" w:rsidR="00ED6482" w:rsidRDefault="00ED6482" w:rsidP="00ED6482">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correspon</w:t>
      </w:r>
      <w:r>
        <w:rPr>
          <w:rFonts w:ascii="Arial" w:eastAsia="Arial" w:hAnsi="Arial" w:cs="Arial"/>
          <w:b/>
          <w:lang w:bidi="es-ES"/>
        </w:rPr>
        <w:t>dientes al ejercicio fiscal 2023</w:t>
      </w:r>
    </w:p>
    <w:p w14:paraId="7395E722" w14:textId="77777777" w:rsidR="00ED6482" w:rsidRPr="00DA5D2E" w:rsidRDefault="00ED6482" w:rsidP="00ED6482">
      <w:pPr>
        <w:widowControl w:val="0"/>
        <w:tabs>
          <w:tab w:val="left" w:pos="8280"/>
          <w:tab w:val="left" w:pos="9310"/>
        </w:tabs>
        <w:autoSpaceDE w:val="0"/>
        <w:autoSpaceDN w:val="0"/>
        <w:adjustRightInd w:val="0"/>
        <w:spacing w:line="276" w:lineRule="auto"/>
        <w:ind w:right="-51"/>
        <w:jc w:val="center"/>
        <w:rPr>
          <w:rFonts w:ascii="Arial" w:eastAsia="Arial" w:hAnsi="Arial" w:cs="Arial"/>
          <w:b/>
          <w:lang w:bidi="es-ES"/>
        </w:rPr>
      </w:pPr>
    </w:p>
    <w:p w14:paraId="58D0FDC9" w14:textId="77777777" w:rsidR="00ED6482" w:rsidRPr="00DA5D2E" w:rsidRDefault="00ED6482" w:rsidP="00ED6482">
      <w:pPr>
        <w:widowControl w:val="0"/>
        <w:autoSpaceDE w:val="0"/>
        <w:autoSpaceDN w:val="0"/>
        <w:spacing w:line="276" w:lineRule="auto"/>
        <w:jc w:val="both"/>
        <w:rPr>
          <w:rFonts w:ascii="Arial" w:eastAsia="Arial" w:hAnsi="Arial" w:cs="Arial"/>
          <w:sz w:val="20"/>
          <w:szCs w:val="20"/>
          <w:lang w:bidi="es-ES"/>
        </w:rPr>
      </w:pPr>
      <w:r w:rsidRPr="00DA5D2E">
        <w:rPr>
          <w:rFonts w:ascii="Arial" w:eastAsia="Arial" w:hAnsi="Arial" w:cs="Arial"/>
          <w:b/>
          <w:sz w:val="20"/>
          <w:szCs w:val="20"/>
          <w:lang w:bidi="es-ES"/>
        </w:rPr>
        <w:t xml:space="preserve">Artículo </w:t>
      </w:r>
      <w:r>
        <w:rPr>
          <w:rFonts w:ascii="Arial" w:eastAsia="Arial" w:hAnsi="Arial" w:cs="Arial"/>
          <w:b/>
          <w:sz w:val="20"/>
          <w:szCs w:val="20"/>
          <w:lang w:bidi="es-ES"/>
        </w:rPr>
        <w:t>p</w:t>
      </w:r>
      <w:r w:rsidRPr="00DA5D2E">
        <w:rPr>
          <w:rFonts w:ascii="Arial" w:eastAsia="Arial" w:hAnsi="Arial" w:cs="Arial"/>
          <w:b/>
          <w:sz w:val="20"/>
          <w:szCs w:val="20"/>
          <w:lang w:bidi="es-ES"/>
        </w:rPr>
        <w:t xml:space="preserve">rimero. </w:t>
      </w:r>
      <w:r w:rsidRPr="00DA5D2E">
        <w:rPr>
          <w:rFonts w:ascii="Arial" w:eastAsia="Arial" w:hAnsi="Arial" w:cs="Arial"/>
          <w:sz w:val="20"/>
          <w:szCs w:val="20"/>
          <w:lang w:bidi="es-ES"/>
        </w:rPr>
        <w:t xml:space="preserve">Se aprueban las leyes de ingresos de los municipios de: </w:t>
      </w:r>
      <w:r w:rsidRPr="00DA5D2E">
        <w:rPr>
          <w:rFonts w:ascii="Arial" w:eastAsia="Arial" w:hAnsi="Arial" w:cs="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bidi="es-ES"/>
        </w:rPr>
        <w:t>todos del E</w:t>
      </w:r>
      <w:r w:rsidRPr="00DA5D2E">
        <w:rPr>
          <w:rFonts w:ascii="Arial" w:eastAsia="Arial" w:hAnsi="Arial" w:cs="Arial"/>
          <w:sz w:val="20"/>
          <w:szCs w:val="20"/>
          <w:lang w:bidi="es-ES"/>
        </w:rPr>
        <w:t>stado de Yucatán, para el Ejercicio Fiscal 202</w:t>
      </w:r>
      <w:r>
        <w:rPr>
          <w:rFonts w:ascii="Arial" w:eastAsia="Arial" w:hAnsi="Arial" w:cs="Arial"/>
          <w:sz w:val="20"/>
          <w:szCs w:val="20"/>
          <w:lang w:bidi="es-ES"/>
        </w:rPr>
        <w:t>3, para quedar como sigue:</w:t>
      </w:r>
    </w:p>
    <w:p w14:paraId="64A4DA5D" w14:textId="77777777" w:rsidR="00ED6482" w:rsidRDefault="00ED6482" w:rsidP="00ED6482">
      <w:pPr>
        <w:spacing w:line="360" w:lineRule="auto"/>
        <w:jc w:val="both"/>
        <w:rPr>
          <w:rFonts w:ascii="Arial" w:eastAsia="Arial" w:hAnsi="Arial" w:cs="Arial"/>
          <w:b/>
          <w:sz w:val="20"/>
          <w:szCs w:val="20"/>
        </w:rPr>
      </w:pPr>
    </w:p>
    <w:p w14:paraId="235A1387" w14:textId="77777777" w:rsidR="00ED6482" w:rsidRPr="00DA5D2E" w:rsidRDefault="00ED6482" w:rsidP="00ED6482">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DA5D2E">
        <w:rPr>
          <w:rFonts w:ascii="Arial" w:eastAsia="Arial" w:hAnsi="Arial" w:cs="Arial"/>
          <w:b/>
          <w:sz w:val="20"/>
          <w:szCs w:val="20"/>
          <w:lang w:bidi="es-ES"/>
        </w:rPr>
        <w:t xml:space="preserve">Artículo </w:t>
      </w:r>
      <w:r>
        <w:rPr>
          <w:rFonts w:ascii="Arial" w:eastAsia="Arial" w:hAnsi="Arial" w:cs="Arial"/>
          <w:b/>
          <w:sz w:val="20"/>
          <w:szCs w:val="20"/>
          <w:lang w:bidi="es-ES"/>
        </w:rPr>
        <w:t>s</w:t>
      </w:r>
      <w:r w:rsidRPr="00DA5D2E">
        <w:rPr>
          <w:rFonts w:ascii="Arial" w:eastAsia="Arial" w:hAnsi="Arial" w:cs="Arial"/>
          <w:b/>
          <w:sz w:val="20"/>
          <w:szCs w:val="20"/>
          <w:lang w:bidi="es-ES"/>
        </w:rPr>
        <w:t>egundo.</w:t>
      </w:r>
      <w:r w:rsidRPr="00DA5D2E">
        <w:rPr>
          <w:rFonts w:ascii="Arial" w:eastAsia="Arial" w:hAnsi="Arial" w:cs="Arial"/>
          <w:sz w:val="20"/>
          <w:szCs w:val="20"/>
          <w:lang w:bidi="es-ES"/>
        </w:rPr>
        <w:t xml:space="preserve"> Las leyes de ingresos a que se refiere el artículo</w:t>
      </w:r>
      <w:r>
        <w:rPr>
          <w:rFonts w:ascii="Arial" w:eastAsia="Arial" w:hAnsi="Arial" w:cs="Arial"/>
          <w:sz w:val="20"/>
          <w:szCs w:val="20"/>
          <w:lang w:bidi="es-ES"/>
        </w:rPr>
        <w:t xml:space="preserve"> anterior, se describen en cada </w:t>
      </w:r>
      <w:r w:rsidRPr="00DA5D2E">
        <w:rPr>
          <w:rFonts w:ascii="Arial" w:eastAsia="Arial" w:hAnsi="Arial" w:cs="Arial"/>
          <w:sz w:val="20"/>
          <w:szCs w:val="20"/>
          <w:lang w:bidi="es-ES"/>
        </w:rPr>
        <w:t>una de las fracciones siguientes:</w:t>
      </w:r>
    </w:p>
    <w:p w14:paraId="15280A7B" w14:textId="77777777" w:rsidR="00ED6482" w:rsidRDefault="00ED6482" w:rsidP="00497893">
      <w:pPr>
        <w:spacing w:line="360" w:lineRule="auto"/>
        <w:jc w:val="both"/>
        <w:rPr>
          <w:rFonts w:ascii="Arial" w:hAnsi="Arial" w:cs="Arial"/>
          <w:b/>
          <w:sz w:val="20"/>
          <w:szCs w:val="20"/>
        </w:rPr>
      </w:pPr>
    </w:p>
    <w:p w14:paraId="74FFB88D" w14:textId="4CD1C962" w:rsidR="00247DB4" w:rsidRPr="00497893" w:rsidRDefault="007C07C8" w:rsidP="00497893">
      <w:pPr>
        <w:spacing w:line="360" w:lineRule="auto"/>
        <w:jc w:val="both"/>
        <w:rPr>
          <w:rFonts w:ascii="Arial" w:hAnsi="Arial" w:cs="Arial"/>
          <w:b/>
          <w:sz w:val="20"/>
          <w:szCs w:val="20"/>
        </w:rPr>
      </w:pPr>
      <w:r>
        <w:rPr>
          <w:rFonts w:ascii="Arial" w:hAnsi="Arial" w:cs="Arial"/>
          <w:b/>
          <w:sz w:val="20"/>
          <w:szCs w:val="20"/>
        </w:rPr>
        <w:t xml:space="preserve">XX.- </w:t>
      </w:r>
      <w:r w:rsidR="00247DB4" w:rsidRPr="00497893">
        <w:rPr>
          <w:rFonts w:ascii="Arial" w:hAnsi="Arial" w:cs="Arial"/>
          <w:b/>
          <w:sz w:val="20"/>
          <w:szCs w:val="20"/>
        </w:rPr>
        <w:t>LEY DE INGRESOS DEL MUNICIPIO DE CHICXULUB PUEBLO, YUCATÁN, PARA EL EJERCICIO FISCAL 2023:</w:t>
      </w:r>
    </w:p>
    <w:p w14:paraId="1157F54F" w14:textId="77777777" w:rsidR="00247DB4" w:rsidRPr="00497893" w:rsidRDefault="00247DB4" w:rsidP="00497893">
      <w:pPr>
        <w:pStyle w:val="Textoindependiente"/>
        <w:spacing w:line="360" w:lineRule="auto"/>
        <w:rPr>
          <w:rFonts w:ascii="Arial" w:hAnsi="Arial" w:cs="Arial"/>
          <w:b/>
          <w:sz w:val="20"/>
          <w:szCs w:val="20"/>
        </w:rPr>
      </w:pPr>
    </w:p>
    <w:p w14:paraId="766A8361"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PRIMERO</w:t>
      </w:r>
    </w:p>
    <w:p w14:paraId="6F3F1C78"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DISPOSICIONES GENERALES</w:t>
      </w:r>
    </w:p>
    <w:p w14:paraId="633407BA" w14:textId="77777777" w:rsidR="00247DB4" w:rsidRPr="00497893" w:rsidRDefault="00247DB4" w:rsidP="00497893">
      <w:pPr>
        <w:pStyle w:val="Textoindependiente"/>
        <w:spacing w:line="360" w:lineRule="auto"/>
        <w:jc w:val="center"/>
        <w:rPr>
          <w:rFonts w:ascii="Arial" w:hAnsi="Arial" w:cs="Arial"/>
          <w:b/>
          <w:sz w:val="20"/>
          <w:szCs w:val="20"/>
        </w:rPr>
      </w:pPr>
    </w:p>
    <w:p w14:paraId="5E19463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AA73EB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la Naturaleza y el Objeto de la Ley</w:t>
      </w:r>
    </w:p>
    <w:p w14:paraId="4D1DB5B1" w14:textId="77777777" w:rsidR="00247DB4" w:rsidRPr="00497893" w:rsidRDefault="00247DB4" w:rsidP="00497893">
      <w:pPr>
        <w:pStyle w:val="Textoindependiente"/>
        <w:spacing w:line="360" w:lineRule="auto"/>
        <w:rPr>
          <w:rFonts w:ascii="Arial" w:hAnsi="Arial" w:cs="Arial"/>
          <w:b/>
          <w:sz w:val="20"/>
          <w:szCs w:val="20"/>
        </w:rPr>
      </w:pPr>
    </w:p>
    <w:p w14:paraId="07D01E8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 </w:t>
      </w:r>
      <w:r w:rsidRPr="00497893">
        <w:rPr>
          <w:rFonts w:ascii="Arial" w:hAnsi="Arial" w:cs="Arial"/>
          <w:sz w:val="20"/>
          <w:szCs w:val="20"/>
        </w:rPr>
        <w:t>Esta ley es de orden público y de interés social, y tiene por objeto establecer los ingresos que percibirá la Hacienda Pública del Ayuntamiento de Chicxulub Pueblo, Yucatán, a través de su Tesorería Municipal, durante el ejercicio fiscal del año 2023.</w:t>
      </w:r>
    </w:p>
    <w:p w14:paraId="562F9846" w14:textId="77777777" w:rsidR="00247DB4" w:rsidRPr="00497893" w:rsidRDefault="00247DB4" w:rsidP="00497893">
      <w:pPr>
        <w:pStyle w:val="Textoindependiente"/>
        <w:spacing w:line="360" w:lineRule="auto"/>
        <w:rPr>
          <w:rFonts w:ascii="Arial" w:hAnsi="Arial" w:cs="Arial"/>
          <w:sz w:val="20"/>
          <w:szCs w:val="20"/>
        </w:rPr>
      </w:pPr>
    </w:p>
    <w:p w14:paraId="7AF1ABF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lastRenderedPageBreak/>
        <w:t xml:space="preserve">Artículo 2.- </w:t>
      </w:r>
      <w:r w:rsidRPr="00497893">
        <w:rPr>
          <w:rFonts w:ascii="Arial" w:hAnsi="Arial" w:cs="Arial"/>
          <w:sz w:val="20"/>
          <w:szCs w:val="20"/>
        </w:rPr>
        <w:t>Las personas domiciliadas dentro del Municipio de Chicxulub Pueblo, Yucatán que tuvieren bienes en su territorio o celebren actos que surtan efectos en el mismo, están obligados a contribuir para los gastos públicos de la manera que disponga la presente Ley, la Ley de Hacienda del Municipio de Chicxulub Pueblo, Yucatán, el Código Fiscal del Estado de Yucatán y los demás ordenamientos fiscales de carácter local y federal.</w:t>
      </w:r>
    </w:p>
    <w:p w14:paraId="245F0A35" w14:textId="77777777" w:rsidR="00247DB4" w:rsidRPr="00497893" w:rsidRDefault="00247DB4" w:rsidP="00497893">
      <w:pPr>
        <w:pStyle w:val="Textoindependiente"/>
        <w:spacing w:line="360" w:lineRule="auto"/>
        <w:rPr>
          <w:rFonts w:ascii="Arial" w:hAnsi="Arial" w:cs="Arial"/>
          <w:sz w:val="20"/>
          <w:szCs w:val="20"/>
        </w:rPr>
      </w:pPr>
    </w:p>
    <w:p w14:paraId="6D17673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 </w:t>
      </w:r>
      <w:r w:rsidRPr="00497893">
        <w:rPr>
          <w:rFonts w:ascii="Arial" w:hAnsi="Arial" w:cs="Arial"/>
          <w:sz w:val="20"/>
          <w:szCs w:val="20"/>
        </w:rPr>
        <w:t>Los ingresos que se recauden por los conceptos señalados en la presente Ley, se destinarán a sufragar los gastos públicos establecidos y autorizados en el Presupuesto de Egresos del Municipio de Chicxulub Pueblo, Yucatán, así como en lo dispuesto en los convenios de coordinación fiscal y en las leyes en que se fundamenten.</w:t>
      </w:r>
    </w:p>
    <w:p w14:paraId="35E0CD7B" w14:textId="77777777" w:rsidR="00247DB4" w:rsidRPr="00497893" w:rsidRDefault="00247DB4" w:rsidP="00497893">
      <w:pPr>
        <w:pStyle w:val="Textoindependiente"/>
        <w:spacing w:line="360" w:lineRule="auto"/>
        <w:rPr>
          <w:rFonts w:ascii="Arial" w:hAnsi="Arial" w:cs="Arial"/>
          <w:sz w:val="20"/>
          <w:szCs w:val="20"/>
        </w:rPr>
      </w:pPr>
    </w:p>
    <w:p w14:paraId="0C37A94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4E64AD41"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los Conceptos de Ingresos y su Pronóstico</w:t>
      </w:r>
    </w:p>
    <w:p w14:paraId="07576884" w14:textId="77777777" w:rsidR="00247DB4" w:rsidRPr="00497893" w:rsidRDefault="00247DB4" w:rsidP="00497893">
      <w:pPr>
        <w:pStyle w:val="Textoindependiente"/>
        <w:spacing w:line="360" w:lineRule="auto"/>
        <w:rPr>
          <w:rFonts w:ascii="Arial" w:hAnsi="Arial" w:cs="Arial"/>
          <w:b/>
          <w:sz w:val="20"/>
          <w:szCs w:val="20"/>
        </w:rPr>
      </w:pPr>
    </w:p>
    <w:p w14:paraId="3F51318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4.- </w:t>
      </w:r>
      <w:r w:rsidRPr="00497893">
        <w:rPr>
          <w:rFonts w:ascii="Arial" w:hAnsi="Arial" w:cs="Arial"/>
          <w:sz w:val="20"/>
          <w:szCs w:val="20"/>
        </w:rPr>
        <w:t>Los conceptos por los que la Ley de Hacienda del Municipio de Chicxulub Pueblo, Yucatán, percibirá ingresos, serán los siguientes:</w:t>
      </w:r>
    </w:p>
    <w:p w14:paraId="28E5A38B" w14:textId="77777777" w:rsidR="00247DB4" w:rsidRPr="00497893" w:rsidRDefault="00247DB4" w:rsidP="00497893">
      <w:pPr>
        <w:pStyle w:val="Textoindependiente"/>
        <w:spacing w:line="360" w:lineRule="auto"/>
        <w:rPr>
          <w:rFonts w:ascii="Arial" w:hAnsi="Arial" w:cs="Arial"/>
          <w:sz w:val="20"/>
          <w:szCs w:val="20"/>
        </w:rPr>
      </w:pPr>
    </w:p>
    <w:p w14:paraId="0CBFD860"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Impuestos;</w:t>
      </w:r>
    </w:p>
    <w:p w14:paraId="36DC9C4A"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Derechos;</w:t>
      </w:r>
    </w:p>
    <w:p w14:paraId="48648C5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Contribuciones Especiales;</w:t>
      </w:r>
    </w:p>
    <w:p w14:paraId="5467B333"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Productos;</w:t>
      </w:r>
    </w:p>
    <w:p w14:paraId="2952991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Aprovechamientos;</w:t>
      </w:r>
    </w:p>
    <w:p w14:paraId="60C736C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Participaciones Federales y Estatales;</w:t>
      </w:r>
    </w:p>
    <w:p w14:paraId="558E72EC"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Aportaciones, y</w:t>
      </w:r>
    </w:p>
    <w:p w14:paraId="54DBABC3"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Ingresos Extraordinarios.</w:t>
      </w:r>
    </w:p>
    <w:p w14:paraId="7D3765E5" w14:textId="77777777" w:rsidR="00247DB4" w:rsidRPr="00497893" w:rsidRDefault="00247DB4" w:rsidP="00497893">
      <w:pPr>
        <w:pStyle w:val="Textoindependiente"/>
        <w:spacing w:line="360" w:lineRule="auto"/>
        <w:rPr>
          <w:rFonts w:ascii="Arial" w:hAnsi="Arial" w:cs="Arial"/>
          <w:sz w:val="20"/>
          <w:szCs w:val="20"/>
        </w:rPr>
      </w:pPr>
    </w:p>
    <w:p w14:paraId="1DA5316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5.- </w:t>
      </w:r>
      <w:r w:rsidRPr="00497893">
        <w:rPr>
          <w:rFonts w:ascii="Arial" w:hAnsi="Arial" w:cs="Arial"/>
          <w:sz w:val="20"/>
          <w:szCs w:val="20"/>
        </w:rPr>
        <w:t>Los impuestos que el municipio percibirá se clasificarán como sigue:</w:t>
      </w:r>
    </w:p>
    <w:p w14:paraId="6565D70C"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60F2549B" w14:textId="77777777" w:rsidTr="00497893">
        <w:trPr>
          <w:trHeight w:val="20"/>
        </w:trPr>
        <w:tc>
          <w:tcPr>
            <w:tcW w:w="7225" w:type="dxa"/>
            <w:shd w:val="clear" w:color="auto" w:fill="D8D8D8"/>
          </w:tcPr>
          <w:p w14:paraId="0EF7C6E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w:t>
            </w:r>
          </w:p>
        </w:tc>
        <w:tc>
          <w:tcPr>
            <w:tcW w:w="1842" w:type="dxa"/>
            <w:shd w:val="clear" w:color="auto" w:fill="D8D8D8"/>
          </w:tcPr>
          <w:p w14:paraId="5296095F" w14:textId="77777777" w:rsidR="00247DB4" w:rsidRPr="00497893" w:rsidRDefault="00247DB4" w:rsidP="00497893">
            <w:pPr>
              <w:pStyle w:val="TableParagraph"/>
              <w:tabs>
                <w:tab w:val="left" w:pos="424"/>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3´681,323.00</w:t>
            </w:r>
          </w:p>
        </w:tc>
      </w:tr>
      <w:tr w:rsidR="00247DB4" w:rsidRPr="00497893" w14:paraId="6CA1221B" w14:textId="77777777" w:rsidTr="00497893">
        <w:trPr>
          <w:trHeight w:val="20"/>
        </w:trPr>
        <w:tc>
          <w:tcPr>
            <w:tcW w:w="7225" w:type="dxa"/>
            <w:shd w:val="clear" w:color="auto" w:fill="auto"/>
          </w:tcPr>
          <w:p w14:paraId="4BA4A90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los ingresos</w:t>
            </w:r>
          </w:p>
        </w:tc>
        <w:tc>
          <w:tcPr>
            <w:tcW w:w="1842" w:type="dxa"/>
            <w:shd w:val="clear" w:color="auto" w:fill="auto"/>
          </w:tcPr>
          <w:p w14:paraId="06F47E62" w14:textId="77777777" w:rsidR="00247DB4" w:rsidRPr="00497893" w:rsidRDefault="00247DB4" w:rsidP="00497893">
            <w:pPr>
              <w:pStyle w:val="TableParagraph"/>
              <w:tabs>
                <w:tab w:val="left" w:pos="712"/>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74,263.00</w:t>
            </w:r>
          </w:p>
        </w:tc>
      </w:tr>
      <w:tr w:rsidR="00247DB4" w:rsidRPr="00497893" w14:paraId="76306613" w14:textId="77777777" w:rsidTr="00497893">
        <w:trPr>
          <w:trHeight w:val="20"/>
        </w:trPr>
        <w:tc>
          <w:tcPr>
            <w:tcW w:w="7225" w:type="dxa"/>
            <w:shd w:val="clear" w:color="auto" w:fill="auto"/>
          </w:tcPr>
          <w:p w14:paraId="7CA661F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sobre Espectáculos y Diversiones Públicas</w:t>
            </w:r>
          </w:p>
        </w:tc>
        <w:tc>
          <w:tcPr>
            <w:tcW w:w="1842" w:type="dxa"/>
            <w:shd w:val="clear" w:color="auto" w:fill="auto"/>
          </w:tcPr>
          <w:p w14:paraId="160919D3" w14:textId="77777777" w:rsidR="00247DB4" w:rsidRPr="00497893" w:rsidRDefault="00247DB4" w:rsidP="00497893">
            <w:pPr>
              <w:pStyle w:val="TableParagraph"/>
              <w:tabs>
                <w:tab w:val="left" w:pos="712"/>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74,263.00</w:t>
            </w:r>
          </w:p>
        </w:tc>
      </w:tr>
      <w:tr w:rsidR="00247DB4" w:rsidRPr="00497893" w14:paraId="53B7A468" w14:textId="77777777" w:rsidTr="00497893">
        <w:trPr>
          <w:trHeight w:val="20"/>
        </w:trPr>
        <w:tc>
          <w:tcPr>
            <w:tcW w:w="7225" w:type="dxa"/>
            <w:shd w:val="clear" w:color="auto" w:fill="auto"/>
          </w:tcPr>
          <w:p w14:paraId="39C8F07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el patrimonio</w:t>
            </w:r>
          </w:p>
        </w:tc>
        <w:tc>
          <w:tcPr>
            <w:tcW w:w="1842" w:type="dxa"/>
            <w:shd w:val="clear" w:color="auto" w:fill="auto"/>
          </w:tcPr>
          <w:p w14:paraId="6CBE1850"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424,360.00</w:t>
            </w:r>
          </w:p>
        </w:tc>
      </w:tr>
      <w:tr w:rsidR="00247DB4" w:rsidRPr="00497893" w14:paraId="0BE73C17" w14:textId="77777777" w:rsidTr="00497893">
        <w:trPr>
          <w:trHeight w:val="20"/>
        </w:trPr>
        <w:tc>
          <w:tcPr>
            <w:tcW w:w="7225" w:type="dxa"/>
            <w:shd w:val="clear" w:color="auto" w:fill="auto"/>
          </w:tcPr>
          <w:p w14:paraId="472B009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Predial</w:t>
            </w:r>
          </w:p>
        </w:tc>
        <w:tc>
          <w:tcPr>
            <w:tcW w:w="1842" w:type="dxa"/>
            <w:shd w:val="clear" w:color="auto" w:fill="auto"/>
          </w:tcPr>
          <w:p w14:paraId="57C3C19B"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424,360.00</w:t>
            </w:r>
          </w:p>
        </w:tc>
      </w:tr>
      <w:tr w:rsidR="00247DB4" w:rsidRPr="00497893" w14:paraId="5BEE9EF2" w14:textId="77777777" w:rsidTr="00497893">
        <w:trPr>
          <w:trHeight w:val="20"/>
        </w:trPr>
        <w:tc>
          <w:tcPr>
            <w:tcW w:w="7225" w:type="dxa"/>
            <w:shd w:val="clear" w:color="auto" w:fill="auto"/>
          </w:tcPr>
          <w:p w14:paraId="40F8FD9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sobre la producción, el consumo y las transacciones</w:t>
            </w:r>
          </w:p>
        </w:tc>
        <w:tc>
          <w:tcPr>
            <w:tcW w:w="1842" w:type="dxa"/>
            <w:shd w:val="clear" w:color="auto" w:fill="auto"/>
          </w:tcPr>
          <w:p w14:paraId="2B2595C0" w14:textId="77777777" w:rsidR="00247DB4" w:rsidRPr="00497893" w:rsidRDefault="00247DB4" w:rsidP="00497893">
            <w:pPr>
              <w:pStyle w:val="TableParagraph"/>
              <w:tabs>
                <w:tab w:val="left" w:pos="601"/>
              </w:tabs>
              <w:spacing w:line="360" w:lineRule="auto"/>
              <w:ind w:left="0"/>
              <w:jc w:val="both"/>
              <w:rPr>
                <w:rFonts w:ascii="Arial" w:hAnsi="Arial" w:cs="Arial"/>
                <w:b/>
                <w:sz w:val="20"/>
                <w:szCs w:val="20"/>
              </w:rPr>
            </w:pPr>
            <w:r w:rsidRPr="00497893">
              <w:rPr>
                <w:rFonts w:ascii="Arial" w:hAnsi="Arial" w:cs="Arial"/>
                <w:b/>
                <w:sz w:val="20"/>
                <w:szCs w:val="20"/>
              </w:rPr>
              <w:t>$        3’182,700.00</w:t>
            </w:r>
          </w:p>
        </w:tc>
      </w:tr>
      <w:tr w:rsidR="00247DB4" w:rsidRPr="00497893" w14:paraId="2FE94B82" w14:textId="77777777" w:rsidTr="00497893">
        <w:trPr>
          <w:trHeight w:val="20"/>
        </w:trPr>
        <w:tc>
          <w:tcPr>
            <w:tcW w:w="7225" w:type="dxa"/>
            <w:shd w:val="clear" w:color="auto" w:fill="auto"/>
          </w:tcPr>
          <w:p w14:paraId="6C548C9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Impuesto sobre Adquisición de Inmuebles</w:t>
            </w:r>
          </w:p>
        </w:tc>
        <w:tc>
          <w:tcPr>
            <w:tcW w:w="1842" w:type="dxa"/>
            <w:shd w:val="clear" w:color="auto" w:fill="auto"/>
          </w:tcPr>
          <w:p w14:paraId="02A28587" w14:textId="77777777" w:rsidR="00247DB4" w:rsidRPr="00497893" w:rsidRDefault="00247DB4" w:rsidP="00497893">
            <w:pPr>
              <w:pStyle w:val="TableParagraph"/>
              <w:tabs>
                <w:tab w:val="left" w:pos="424"/>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3´182,700.00</w:t>
            </w:r>
          </w:p>
        </w:tc>
      </w:tr>
      <w:tr w:rsidR="00247DB4" w:rsidRPr="00497893" w14:paraId="291EF9F0" w14:textId="77777777" w:rsidTr="00497893">
        <w:trPr>
          <w:trHeight w:val="20"/>
        </w:trPr>
        <w:tc>
          <w:tcPr>
            <w:tcW w:w="7225" w:type="dxa"/>
            <w:shd w:val="clear" w:color="auto" w:fill="auto"/>
          </w:tcPr>
          <w:p w14:paraId="24028E4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lastRenderedPageBreak/>
              <w:t>Accesorios</w:t>
            </w:r>
          </w:p>
        </w:tc>
        <w:tc>
          <w:tcPr>
            <w:tcW w:w="1842" w:type="dxa"/>
            <w:shd w:val="clear" w:color="auto" w:fill="auto"/>
          </w:tcPr>
          <w:p w14:paraId="1119E2D0"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929AB3B" w14:textId="77777777" w:rsidTr="00497893">
        <w:trPr>
          <w:trHeight w:val="20"/>
        </w:trPr>
        <w:tc>
          <w:tcPr>
            <w:tcW w:w="7225" w:type="dxa"/>
            <w:shd w:val="clear" w:color="auto" w:fill="auto"/>
          </w:tcPr>
          <w:p w14:paraId="246744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Actualizaciones y Recargos de Impuestos</w:t>
            </w:r>
          </w:p>
        </w:tc>
        <w:tc>
          <w:tcPr>
            <w:tcW w:w="1842" w:type="dxa"/>
            <w:shd w:val="clear" w:color="auto" w:fill="auto"/>
          </w:tcPr>
          <w:p w14:paraId="28C56E6A"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95C7C13" w14:textId="77777777" w:rsidTr="00497893">
        <w:trPr>
          <w:trHeight w:val="20"/>
        </w:trPr>
        <w:tc>
          <w:tcPr>
            <w:tcW w:w="7225" w:type="dxa"/>
            <w:shd w:val="clear" w:color="auto" w:fill="auto"/>
          </w:tcPr>
          <w:p w14:paraId="0E9ABE4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de Impuestos</w:t>
            </w:r>
          </w:p>
        </w:tc>
        <w:tc>
          <w:tcPr>
            <w:tcW w:w="1842" w:type="dxa"/>
            <w:shd w:val="clear" w:color="auto" w:fill="auto"/>
          </w:tcPr>
          <w:p w14:paraId="6182FE23"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9577458" w14:textId="77777777" w:rsidTr="00497893">
        <w:trPr>
          <w:trHeight w:val="20"/>
        </w:trPr>
        <w:tc>
          <w:tcPr>
            <w:tcW w:w="7225" w:type="dxa"/>
            <w:shd w:val="clear" w:color="auto" w:fill="auto"/>
          </w:tcPr>
          <w:p w14:paraId="6C10CC4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Gastos de Ejecución de Impuestos</w:t>
            </w:r>
          </w:p>
        </w:tc>
        <w:tc>
          <w:tcPr>
            <w:tcW w:w="1842" w:type="dxa"/>
            <w:shd w:val="clear" w:color="auto" w:fill="auto"/>
          </w:tcPr>
          <w:p w14:paraId="5B7A9949"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BADB13F" w14:textId="77777777" w:rsidTr="00497893">
        <w:trPr>
          <w:trHeight w:val="20"/>
        </w:trPr>
        <w:tc>
          <w:tcPr>
            <w:tcW w:w="7225" w:type="dxa"/>
            <w:shd w:val="clear" w:color="auto" w:fill="auto"/>
          </w:tcPr>
          <w:p w14:paraId="7B16F9E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Otros Impuestos</w:t>
            </w:r>
          </w:p>
        </w:tc>
        <w:tc>
          <w:tcPr>
            <w:tcW w:w="1842" w:type="dxa"/>
            <w:shd w:val="clear" w:color="auto" w:fill="auto"/>
          </w:tcPr>
          <w:p w14:paraId="3B7D297F"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E4E5DF1" w14:textId="77777777" w:rsidTr="00497893">
        <w:trPr>
          <w:trHeight w:val="20"/>
        </w:trPr>
        <w:tc>
          <w:tcPr>
            <w:tcW w:w="7225" w:type="dxa"/>
            <w:shd w:val="clear" w:color="auto" w:fill="auto"/>
          </w:tcPr>
          <w:p w14:paraId="61759BFF" w14:textId="50DB66A6"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Impuestos no comprendidos e</w:t>
            </w:r>
            <w:r w:rsidR="00497893">
              <w:rPr>
                <w:rFonts w:ascii="Arial" w:hAnsi="Arial" w:cs="Arial"/>
                <w:b/>
                <w:sz w:val="20"/>
                <w:szCs w:val="20"/>
              </w:rPr>
              <w:t>n las fracciones de la Ley deI I</w:t>
            </w:r>
            <w:r w:rsidRPr="00497893">
              <w:rPr>
                <w:rFonts w:ascii="Arial" w:hAnsi="Arial" w:cs="Arial"/>
                <w:b/>
                <w:sz w:val="20"/>
                <w:szCs w:val="20"/>
              </w:rPr>
              <w:t>ngresos causadas en ejercicios fiscales anteriores pendientes de liquidación o pago</w:t>
            </w:r>
          </w:p>
        </w:tc>
        <w:tc>
          <w:tcPr>
            <w:tcW w:w="1842" w:type="dxa"/>
            <w:shd w:val="clear" w:color="auto" w:fill="auto"/>
          </w:tcPr>
          <w:p w14:paraId="77EE64DE" w14:textId="77777777" w:rsidR="00247DB4" w:rsidRPr="00497893" w:rsidRDefault="00247DB4" w:rsidP="00497893">
            <w:pPr>
              <w:pStyle w:val="TableParagraph"/>
              <w:spacing w:line="360" w:lineRule="auto"/>
              <w:ind w:left="0"/>
              <w:jc w:val="both"/>
              <w:rPr>
                <w:rFonts w:ascii="Arial" w:hAnsi="Arial" w:cs="Arial"/>
                <w:sz w:val="20"/>
                <w:szCs w:val="20"/>
              </w:rPr>
            </w:pPr>
          </w:p>
          <w:p w14:paraId="0FA093AF" w14:textId="77777777" w:rsidR="00247DB4" w:rsidRPr="00497893" w:rsidRDefault="00247DB4" w:rsidP="00497893">
            <w:pPr>
              <w:pStyle w:val="TableParagraph"/>
              <w:tabs>
                <w:tab w:val="left" w:pos="121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3F76B753" w14:textId="77777777" w:rsidR="00247DB4" w:rsidRPr="00497893" w:rsidRDefault="00247DB4" w:rsidP="00497893">
      <w:pPr>
        <w:pStyle w:val="Textoindependiente"/>
        <w:spacing w:line="360" w:lineRule="auto"/>
        <w:rPr>
          <w:rFonts w:ascii="Arial" w:hAnsi="Arial" w:cs="Arial"/>
          <w:sz w:val="20"/>
          <w:szCs w:val="20"/>
        </w:rPr>
      </w:pPr>
    </w:p>
    <w:p w14:paraId="4863BDA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6.- </w:t>
      </w:r>
      <w:r w:rsidRPr="00497893">
        <w:rPr>
          <w:rFonts w:ascii="Arial" w:hAnsi="Arial" w:cs="Arial"/>
          <w:sz w:val="20"/>
          <w:szCs w:val="20"/>
        </w:rPr>
        <w:t>Los derechos que el municipio percibirá se causarán por los siguientes conceptos:</w:t>
      </w:r>
    </w:p>
    <w:p w14:paraId="356F629F"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4337E1E7" w14:textId="77777777" w:rsidTr="00497893">
        <w:trPr>
          <w:trHeight w:val="20"/>
        </w:trPr>
        <w:tc>
          <w:tcPr>
            <w:tcW w:w="7225" w:type="dxa"/>
            <w:shd w:val="clear" w:color="auto" w:fill="D9D9D9"/>
          </w:tcPr>
          <w:p w14:paraId="0D27350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Derechos</w:t>
            </w:r>
          </w:p>
        </w:tc>
        <w:tc>
          <w:tcPr>
            <w:tcW w:w="1842" w:type="dxa"/>
            <w:shd w:val="clear" w:color="auto" w:fill="D9D9D9"/>
          </w:tcPr>
          <w:p w14:paraId="3429D0B1"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955,660.00</w:t>
            </w:r>
          </w:p>
        </w:tc>
      </w:tr>
      <w:tr w:rsidR="00247DB4" w:rsidRPr="00497893" w14:paraId="04E985C8" w14:textId="77777777" w:rsidTr="00497893">
        <w:trPr>
          <w:trHeight w:val="20"/>
        </w:trPr>
        <w:tc>
          <w:tcPr>
            <w:tcW w:w="7225" w:type="dxa"/>
            <w:shd w:val="clear" w:color="auto" w:fill="auto"/>
          </w:tcPr>
          <w:p w14:paraId="51E23F5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Derechos por el uso, goce, aprovechamiento o explotación de bienes de dominio público</w:t>
            </w:r>
          </w:p>
        </w:tc>
        <w:tc>
          <w:tcPr>
            <w:tcW w:w="1842" w:type="dxa"/>
            <w:shd w:val="clear" w:color="auto" w:fill="auto"/>
          </w:tcPr>
          <w:p w14:paraId="6FA415E9"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133,992.00</w:t>
            </w:r>
          </w:p>
        </w:tc>
      </w:tr>
      <w:tr w:rsidR="00247DB4" w:rsidRPr="00497893" w14:paraId="2540F233" w14:textId="77777777" w:rsidTr="00497893">
        <w:trPr>
          <w:trHeight w:val="20"/>
        </w:trPr>
        <w:tc>
          <w:tcPr>
            <w:tcW w:w="7225" w:type="dxa"/>
            <w:shd w:val="clear" w:color="auto" w:fill="auto"/>
          </w:tcPr>
          <w:p w14:paraId="0DBE002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Por el uso de locales o pisos de mercados, espacios en la vía o parques públicos</w:t>
            </w:r>
          </w:p>
        </w:tc>
        <w:tc>
          <w:tcPr>
            <w:tcW w:w="1842" w:type="dxa"/>
            <w:shd w:val="clear" w:color="auto" w:fill="auto"/>
          </w:tcPr>
          <w:p w14:paraId="4D17CDDA"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51,666.00</w:t>
            </w:r>
          </w:p>
        </w:tc>
      </w:tr>
      <w:tr w:rsidR="00247DB4" w:rsidRPr="00497893" w14:paraId="1B3AB9BE" w14:textId="77777777" w:rsidTr="00497893">
        <w:trPr>
          <w:trHeight w:val="20"/>
        </w:trPr>
        <w:tc>
          <w:tcPr>
            <w:tcW w:w="7225" w:type="dxa"/>
            <w:shd w:val="clear" w:color="auto" w:fill="auto"/>
          </w:tcPr>
          <w:p w14:paraId="4798456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Por el uso y aprovechamiento de los bienes de dominio público del patrimonio municipal</w:t>
            </w:r>
          </w:p>
        </w:tc>
        <w:tc>
          <w:tcPr>
            <w:tcW w:w="1842" w:type="dxa"/>
            <w:shd w:val="clear" w:color="auto" w:fill="auto"/>
          </w:tcPr>
          <w:p w14:paraId="37AA4C37"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82,326.00</w:t>
            </w:r>
          </w:p>
        </w:tc>
      </w:tr>
      <w:tr w:rsidR="00247DB4" w:rsidRPr="00497893" w14:paraId="4D718EB8" w14:textId="77777777" w:rsidTr="00497893">
        <w:trPr>
          <w:trHeight w:val="20"/>
        </w:trPr>
        <w:tc>
          <w:tcPr>
            <w:tcW w:w="7225" w:type="dxa"/>
            <w:shd w:val="clear" w:color="auto" w:fill="auto"/>
          </w:tcPr>
          <w:p w14:paraId="36F466B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Derechos por prestación de servicios</w:t>
            </w:r>
          </w:p>
        </w:tc>
        <w:tc>
          <w:tcPr>
            <w:tcW w:w="1842" w:type="dxa"/>
            <w:shd w:val="clear" w:color="auto" w:fill="auto"/>
          </w:tcPr>
          <w:p w14:paraId="5916741E"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594,105.00</w:t>
            </w:r>
          </w:p>
        </w:tc>
      </w:tr>
      <w:tr w:rsidR="00247DB4" w:rsidRPr="00497893" w14:paraId="462A83F5" w14:textId="77777777" w:rsidTr="00497893">
        <w:trPr>
          <w:trHeight w:val="20"/>
        </w:trPr>
        <w:tc>
          <w:tcPr>
            <w:tcW w:w="7225" w:type="dxa"/>
            <w:shd w:val="clear" w:color="auto" w:fill="auto"/>
          </w:tcPr>
          <w:p w14:paraId="187D114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de Agua potable, drenaje y alcantarillado</w:t>
            </w:r>
          </w:p>
        </w:tc>
        <w:tc>
          <w:tcPr>
            <w:tcW w:w="1842" w:type="dxa"/>
            <w:shd w:val="clear" w:color="auto" w:fill="auto"/>
          </w:tcPr>
          <w:p w14:paraId="110D4C08"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328,879.00</w:t>
            </w:r>
          </w:p>
        </w:tc>
      </w:tr>
      <w:tr w:rsidR="00247DB4" w:rsidRPr="00497893" w14:paraId="3EE6EBC6" w14:textId="77777777" w:rsidTr="00497893">
        <w:trPr>
          <w:trHeight w:val="20"/>
        </w:trPr>
        <w:tc>
          <w:tcPr>
            <w:tcW w:w="7225" w:type="dxa"/>
            <w:shd w:val="clear" w:color="auto" w:fill="auto"/>
          </w:tcPr>
          <w:p w14:paraId="6815188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Alumbrado público</w:t>
            </w:r>
          </w:p>
        </w:tc>
        <w:tc>
          <w:tcPr>
            <w:tcW w:w="1842" w:type="dxa"/>
            <w:shd w:val="clear" w:color="auto" w:fill="auto"/>
          </w:tcPr>
          <w:p w14:paraId="0C5BF587"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5,305.00</w:t>
            </w:r>
          </w:p>
        </w:tc>
      </w:tr>
      <w:tr w:rsidR="00247DB4" w:rsidRPr="00497893" w14:paraId="7D87270E" w14:textId="77777777" w:rsidTr="00497893">
        <w:trPr>
          <w:trHeight w:val="20"/>
        </w:trPr>
        <w:tc>
          <w:tcPr>
            <w:tcW w:w="7225" w:type="dxa"/>
            <w:shd w:val="clear" w:color="auto" w:fill="auto"/>
          </w:tcPr>
          <w:p w14:paraId="3BEFD97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Limpia, Recolección, Traslado y disposición final de residuos</w:t>
            </w:r>
          </w:p>
        </w:tc>
        <w:tc>
          <w:tcPr>
            <w:tcW w:w="1842" w:type="dxa"/>
            <w:shd w:val="clear" w:color="auto" w:fill="auto"/>
          </w:tcPr>
          <w:p w14:paraId="7B761EC3"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233,398.00</w:t>
            </w:r>
          </w:p>
        </w:tc>
      </w:tr>
      <w:tr w:rsidR="00247DB4" w:rsidRPr="00497893" w14:paraId="3197A82A" w14:textId="77777777" w:rsidTr="00497893">
        <w:trPr>
          <w:trHeight w:val="20"/>
        </w:trPr>
        <w:tc>
          <w:tcPr>
            <w:tcW w:w="7225" w:type="dxa"/>
            <w:shd w:val="clear" w:color="auto" w:fill="auto"/>
          </w:tcPr>
          <w:p w14:paraId="44F24CF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Mercados y centrales de abasto</w:t>
            </w:r>
          </w:p>
        </w:tc>
        <w:tc>
          <w:tcPr>
            <w:tcW w:w="1842" w:type="dxa"/>
            <w:shd w:val="clear" w:color="auto" w:fill="auto"/>
          </w:tcPr>
          <w:p w14:paraId="1E800DA1"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250EAE08" w14:textId="77777777" w:rsidTr="00497893">
        <w:trPr>
          <w:trHeight w:val="20"/>
        </w:trPr>
        <w:tc>
          <w:tcPr>
            <w:tcW w:w="7225" w:type="dxa"/>
            <w:shd w:val="clear" w:color="auto" w:fill="auto"/>
          </w:tcPr>
          <w:p w14:paraId="221B227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Panteones</w:t>
            </w:r>
          </w:p>
        </w:tc>
        <w:tc>
          <w:tcPr>
            <w:tcW w:w="1842" w:type="dxa"/>
            <w:shd w:val="clear" w:color="auto" w:fill="auto"/>
          </w:tcPr>
          <w:p w14:paraId="0605BC1F"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3CE7F46F" w14:textId="77777777" w:rsidTr="00497893">
        <w:trPr>
          <w:trHeight w:val="20"/>
        </w:trPr>
        <w:tc>
          <w:tcPr>
            <w:tcW w:w="7225" w:type="dxa"/>
            <w:shd w:val="clear" w:color="auto" w:fill="auto"/>
          </w:tcPr>
          <w:p w14:paraId="3F37284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Rastro</w:t>
            </w:r>
          </w:p>
        </w:tc>
        <w:tc>
          <w:tcPr>
            <w:tcW w:w="1842" w:type="dxa"/>
            <w:shd w:val="clear" w:color="auto" w:fill="auto"/>
          </w:tcPr>
          <w:p w14:paraId="4211B8B6"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6811C673" w14:textId="77777777" w:rsidTr="00497893">
        <w:trPr>
          <w:trHeight w:val="20"/>
        </w:trPr>
        <w:tc>
          <w:tcPr>
            <w:tcW w:w="7225" w:type="dxa"/>
            <w:shd w:val="clear" w:color="auto" w:fill="auto"/>
          </w:tcPr>
          <w:p w14:paraId="299929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Seguridad pública (Policía Preventiva y Tránsito</w:t>
            </w:r>
          </w:p>
          <w:p w14:paraId="73E3AC6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Municipal)</w:t>
            </w:r>
          </w:p>
        </w:tc>
        <w:tc>
          <w:tcPr>
            <w:tcW w:w="1842" w:type="dxa"/>
            <w:shd w:val="clear" w:color="auto" w:fill="auto"/>
          </w:tcPr>
          <w:p w14:paraId="0058C1DC"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638F977D" w14:textId="77777777" w:rsidTr="00497893">
        <w:trPr>
          <w:trHeight w:val="20"/>
        </w:trPr>
        <w:tc>
          <w:tcPr>
            <w:tcW w:w="7225" w:type="dxa"/>
            <w:shd w:val="clear" w:color="auto" w:fill="auto"/>
          </w:tcPr>
          <w:p w14:paraId="0CF7061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Catastro</w:t>
            </w:r>
          </w:p>
        </w:tc>
        <w:tc>
          <w:tcPr>
            <w:tcW w:w="1842" w:type="dxa"/>
            <w:shd w:val="clear" w:color="auto" w:fill="auto"/>
          </w:tcPr>
          <w:p w14:paraId="7BB1802F"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27350D3" w14:textId="77777777" w:rsidTr="00497893">
        <w:trPr>
          <w:trHeight w:val="20"/>
        </w:trPr>
        <w:tc>
          <w:tcPr>
            <w:tcW w:w="7225" w:type="dxa"/>
            <w:shd w:val="clear" w:color="auto" w:fill="auto"/>
          </w:tcPr>
          <w:p w14:paraId="16B37F8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Otros Derechos</w:t>
            </w:r>
          </w:p>
        </w:tc>
        <w:tc>
          <w:tcPr>
            <w:tcW w:w="1842" w:type="dxa"/>
            <w:shd w:val="clear" w:color="auto" w:fill="auto"/>
          </w:tcPr>
          <w:p w14:paraId="7F307E89"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227,563.00</w:t>
            </w:r>
          </w:p>
        </w:tc>
      </w:tr>
      <w:tr w:rsidR="00247DB4" w:rsidRPr="00497893" w14:paraId="532DB210" w14:textId="77777777" w:rsidTr="00497893">
        <w:trPr>
          <w:trHeight w:val="20"/>
        </w:trPr>
        <w:tc>
          <w:tcPr>
            <w:tcW w:w="7225" w:type="dxa"/>
            <w:shd w:val="clear" w:color="auto" w:fill="auto"/>
          </w:tcPr>
          <w:p w14:paraId="1CF0564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Licencias de funcionamiento y Permisos</w:t>
            </w:r>
          </w:p>
        </w:tc>
        <w:tc>
          <w:tcPr>
            <w:tcW w:w="1842" w:type="dxa"/>
            <w:shd w:val="clear" w:color="auto" w:fill="auto"/>
          </w:tcPr>
          <w:p w14:paraId="4B2B3218" w14:textId="77777777" w:rsidR="00247DB4" w:rsidRPr="00497893" w:rsidRDefault="00247DB4" w:rsidP="00497893">
            <w:pPr>
              <w:pStyle w:val="TableParagraph"/>
              <w:tabs>
                <w:tab w:val="left" w:pos="56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159,135.00</w:t>
            </w:r>
          </w:p>
        </w:tc>
      </w:tr>
      <w:tr w:rsidR="00247DB4" w:rsidRPr="00497893" w14:paraId="08CBEC97" w14:textId="77777777" w:rsidTr="00497893">
        <w:trPr>
          <w:trHeight w:val="20"/>
        </w:trPr>
        <w:tc>
          <w:tcPr>
            <w:tcW w:w="7225" w:type="dxa"/>
            <w:shd w:val="clear" w:color="auto" w:fill="auto"/>
          </w:tcPr>
          <w:p w14:paraId="1B14E68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que presta la Dirección de Obras Públicas y Desarrollo Urbano</w:t>
            </w:r>
          </w:p>
        </w:tc>
        <w:tc>
          <w:tcPr>
            <w:tcW w:w="1842" w:type="dxa"/>
            <w:shd w:val="clear" w:color="auto" w:fill="auto"/>
          </w:tcPr>
          <w:p w14:paraId="0BDBC2C6"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31,827.00</w:t>
            </w:r>
          </w:p>
        </w:tc>
      </w:tr>
      <w:tr w:rsidR="00247DB4" w:rsidRPr="00497893" w14:paraId="2109EE8B" w14:textId="77777777" w:rsidTr="00497893">
        <w:trPr>
          <w:trHeight w:val="20"/>
        </w:trPr>
        <w:tc>
          <w:tcPr>
            <w:tcW w:w="7225" w:type="dxa"/>
            <w:shd w:val="clear" w:color="auto" w:fill="auto"/>
          </w:tcPr>
          <w:p w14:paraId="12401B5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Expedición de certificados, constancias, copias, fotografías y formas oficiales</w:t>
            </w:r>
          </w:p>
        </w:tc>
        <w:tc>
          <w:tcPr>
            <w:tcW w:w="1842" w:type="dxa"/>
            <w:shd w:val="clear" w:color="auto" w:fill="auto"/>
          </w:tcPr>
          <w:p w14:paraId="4065EB8A"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34,479.00</w:t>
            </w:r>
          </w:p>
        </w:tc>
      </w:tr>
      <w:tr w:rsidR="00247DB4" w:rsidRPr="00497893" w14:paraId="1027EAF2" w14:textId="77777777" w:rsidTr="00497893">
        <w:trPr>
          <w:trHeight w:val="20"/>
        </w:trPr>
        <w:tc>
          <w:tcPr>
            <w:tcW w:w="7225" w:type="dxa"/>
            <w:shd w:val="clear" w:color="auto" w:fill="auto"/>
          </w:tcPr>
          <w:p w14:paraId="1511031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Servicios que presta la Unidad de Acceso a la Información Pública</w:t>
            </w:r>
          </w:p>
        </w:tc>
        <w:tc>
          <w:tcPr>
            <w:tcW w:w="1842" w:type="dxa"/>
            <w:shd w:val="clear" w:color="auto" w:fill="auto"/>
          </w:tcPr>
          <w:p w14:paraId="48AF8256"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6C01B629" w14:textId="77777777" w:rsidTr="00497893">
        <w:trPr>
          <w:trHeight w:val="20"/>
        </w:trPr>
        <w:tc>
          <w:tcPr>
            <w:tcW w:w="7225" w:type="dxa"/>
            <w:shd w:val="clear" w:color="auto" w:fill="auto"/>
          </w:tcPr>
          <w:p w14:paraId="666D074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Servicio de Supervisión Sanitaria de Matanza de Ganado</w:t>
            </w:r>
          </w:p>
        </w:tc>
        <w:tc>
          <w:tcPr>
            <w:tcW w:w="1842" w:type="dxa"/>
            <w:shd w:val="clear" w:color="auto" w:fill="auto"/>
          </w:tcPr>
          <w:p w14:paraId="7FBC0B1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BD253ED" w14:textId="77777777" w:rsidTr="00497893">
        <w:trPr>
          <w:trHeight w:val="20"/>
        </w:trPr>
        <w:tc>
          <w:tcPr>
            <w:tcW w:w="7225" w:type="dxa"/>
            <w:shd w:val="clear" w:color="auto" w:fill="auto"/>
          </w:tcPr>
          <w:p w14:paraId="18B6303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lastRenderedPageBreak/>
              <w:t>Accesorios</w:t>
            </w:r>
          </w:p>
        </w:tc>
        <w:tc>
          <w:tcPr>
            <w:tcW w:w="1842" w:type="dxa"/>
            <w:shd w:val="clear" w:color="auto" w:fill="auto"/>
          </w:tcPr>
          <w:p w14:paraId="2064886C"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D536A18" w14:textId="77777777" w:rsidTr="00497893">
        <w:trPr>
          <w:trHeight w:val="20"/>
        </w:trPr>
        <w:tc>
          <w:tcPr>
            <w:tcW w:w="7225" w:type="dxa"/>
            <w:shd w:val="clear" w:color="auto" w:fill="auto"/>
          </w:tcPr>
          <w:p w14:paraId="5EEA89E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Actualizaciones y Recargos de Derechos</w:t>
            </w:r>
          </w:p>
        </w:tc>
        <w:tc>
          <w:tcPr>
            <w:tcW w:w="1842" w:type="dxa"/>
            <w:shd w:val="clear" w:color="auto" w:fill="auto"/>
          </w:tcPr>
          <w:p w14:paraId="66B8745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B968704" w14:textId="77777777" w:rsidTr="00497893">
        <w:trPr>
          <w:trHeight w:val="20"/>
        </w:trPr>
        <w:tc>
          <w:tcPr>
            <w:tcW w:w="7225" w:type="dxa"/>
            <w:shd w:val="clear" w:color="auto" w:fill="auto"/>
          </w:tcPr>
          <w:p w14:paraId="141A01A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de Derechos</w:t>
            </w:r>
          </w:p>
        </w:tc>
        <w:tc>
          <w:tcPr>
            <w:tcW w:w="1842" w:type="dxa"/>
            <w:shd w:val="clear" w:color="auto" w:fill="auto"/>
          </w:tcPr>
          <w:p w14:paraId="44BEECF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F18FDE4" w14:textId="77777777" w:rsidTr="00497893">
        <w:trPr>
          <w:trHeight w:val="20"/>
        </w:trPr>
        <w:tc>
          <w:tcPr>
            <w:tcW w:w="7225" w:type="dxa"/>
            <w:shd w:val="clear" w:color="auto" w:fill="auto"/>
          </w:tcPr>
          <w:p w14:paraId="08C68DE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Gastos de Ejecución de Derechos</w:t>
            </w:r>
          </w:p>
        </w:tc>
        <w:tc>
          <w:tcPr>
            <w:tcW w:w="1842" w:type="dxa"/>
            <w:shd w:val="clear" w:color="auto" w:fill="auto"/>
          </w:tcPr>
          <w:p w14:paraId="443DBA1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80BB09A" w14:textId="77777777" w:rsidTr="00497893">
        <w:trPr>
          <w:trHeight w:val="20"/>
        </w:trPr>
        <w:tc>
          <w:tcPr>
            <w:tcW w:w="7225" w:type="dxa"/>
            <w:shd w:val="clear" w:color="auto" w:fill="auto"/>
          </w:tcPr>
          <w:p w14:paraId="4CD0DF21" w14:textId="77777777" w:rsidR="00247DB4" w:rsidRPr="00497893" w:rsidRDefault="00247DB4" w:rsidP="00497893">
            <w:pPr>
              <w:pStyle w:val="TableParagraph"/>
              <w:tabs>
                <w:tab w:val="left" w:pos="1173"/>
                <w:tab w:val="left" w:pos="2353"/>
                <w:tab w:val="left" w:pos="2856"/>
                <w:tab w:val="left" w:pos="4049"/>
                <w:tab w:val="left" w:pos="5052"/>
              </w:tabs>
              <w:spacing w:line="360" w:lineRule="auto"/>
              <w:ind w:left="0"/>
              <w:jc w:val="both"/>
              <w:rPr>
                <w:rFonts w:ascii="Arial" w:hAnsi="Arial" w:cs="Arial"/>
                <w:b/>
                <w:sz w:val="20"/>
                <w:szCs w:val="20"/>
              </w:rPr>
            </w:pPr>
            <w:r w:rsidRPr="00497893">
              <w:rPr>
                <w:rFonts w:ascii="Arial" w:hAnsi="Arial" w:cs="Arial"/>
                <w:b/>
                <w:sz w:val="20"/>
                <w:szCs w:val="20"/>
              </w:rPr>
              <w:t>Derechos no comprendidos en las fracciones de la Ley de Ingresos causadas en ejercicios fiscales anteriores pendientes de liquidación o pago</w:t>
            </w:r>
          </w:p>
        </w:tc>
        <w:tc>
          <w:tcPr>
            <w:tcW w:w="1842" w:type="dxa"/>
            <w:shd w:val="clear" w:color="auto" w:fill="auto"/>
          </w:tcPr>
          <w:p w14:paraId="040CE3E3" w14:textId="77777777" w:rsidR="00247DB4" w:rsidRPr="00497893" w:rsidRDefault="00247DB4" w:rsidP="00497893">
            <w:pPr>
              <w:pStyle w:val="TableParagraph"/>
              <w:spacing w:line="360" w:lineRule="auto"/>
              <w:ind w:left="0"/>
              <w:jc w:val="both"/>
              <w:rPr>
                <w:rFonts w:ascii="Arial" w:hAnsi="Arial" w:cs="Arial"/>
                <w:sz w:val="20"/>
                <w:szCs w:val="20"/>
              </w:rPr>
            </w:pPr>
          </w:p>
          <w:p w14:paraId="7D8F285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7382EEDD" w14:textId="77777777" w:rsidR="00247DB4" w:rsidRPr="00497893" w:rsidRDefault="00247DB4" w:rsidP="00497893">
      <w:pPr>
        <w:pStyle w:val="Textoindependiente"/>
        <w:spacing w:line="360" w:lineRule="auto"/>
        <w:rPr>
          <w:rFonts w:ascii="Arial" w:hAnsi="Arial" w:cs="Arial"/>
          <w:sz w:val="20"/>
          <w:szCs w:val="20"/>
        </w:rPr>
      </w:pPr>
    </w:p>
    <w:p w14:paraId="01129C4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7.- </w:t>
      </w:r>
      <w:r w:rsidRPr="00497893">
        <w:rPr>
          <w:rFonts w:ascii="Arial" w:hAnsi="Arial" w:cs="Arial"/>
          <w:sz w:val="20"/>
          <w:szCs w:val="20"/>
        </w:rPr>
        <w:t>Las contribuciones de mejoras que la Hacienda Pública Municipal tiene derecho de percibir, serán las siguientes:</w:t>
      </w:r>
    </w:p>
    <w:p w14:paraId="420243B5"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36B96EB1" w14:textId="77777777" w:rsidTr="00497893">
        <w:trPr>
          <w:trHeight w:val="345"/>
        </w:trPr>
        <w:tc>
          <w:tcPr>
            <w:tcW w:w="7225" w:type="dxa"/>
            <w:shd w:val="clear" w:color="auto" w:fill="D8D8D8"/>
          </w:tcPr>
          <w:p w14:paraId="6BEC508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Contribuciones de mejoras</w:t>
            </w:r>
          </w:p>
        </w:tc>
        <w:tc>
          <w:tcPr>
            <w:tcW w:w="1842" w:type="dxa"/>
            <w:shd w:val="clear" w:color="auto" w:fill="D8D8D8"/>
          </w:tcPr>
          <w:p w14:paraId="63D9D47B" w14:textId="77777777" w:rsidR="00247DB4" w:rsidRPr="00497893" w:rsidRDefault="00247DB4" w:rsidP="00497893">
            <w:pPr>
              <w:pStyle w:val="TableParagraph"/>
              <w:tabs>
                <w:tab w:val="left" w:pos="79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65F546AE" w14:textId="77777777" w:rsidTr="00497893">
        <w:trPr>
          <w:trHeight w:val="345"/>
        </w:trPr>
        <w:tc>
          <w:tcPr>
            <w:tcW w:w="7225" w:type="dxa"/>
            <w:shd w:val="clear" w:color="auto" w:fill="auto"/>
          </w:tcPr>
          <w:p w14:paraId="02D8476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Contribución de mejoras por obras públicas</w:t>
            </w:r>
          </w:p>
        </w:tc>
        <w:tc>
          <w:tcPr>
            <w:tcW w:w="1842" w:type="dxa"/>
            <w:shd w:val="clear" w:color="auto" w:fill="auto"/>
          </w:tcPr>
          <w:p w14:paraId="3E372E3A"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2,122.00</w:t>
            </w:r>
          </w:p>
        </w:tc>
      </w:tr>
      <w:tr w:rsidR="00247DB4" w:rsidRPr="00497893" w14:paraId="171DA433" w14:textId="77777777" w:rsidTr="00497893">
        <w:trPr>
          <w:trHeight w:val="343"/>
        </w:trPr>
        <w:tc>
          <w:tcPr>
            <w:tcW w:w="7225" w:type="dxa"/>
            <w:shd w:val="clear" w:color="auto" w:fill="auto"/>
          </w:tcPr>
          <w:p w14:paraId="0DA5695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Contribuciones de mejoras por obras públicas</w:t>
            </w:r>
          </w:p>
        </w:tc>
        <w:tc>
          <w:tcPr>
            <w:tcW w:w="1842" w:type="dxa"/>
            <w:shd w:val="clear" w:color="auto" w:fill="auto"/>
          </w:tcPr>
          <w:p w14:paraId="1DC7DAB2"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2270B72C" w14:textId="77777777" w:rsidTr="00497893">
        <w:trPr>
          <w:trHeight w:val="346"/>
        </w:trPr>
        <w:tc>
          <w:tcPr>
            <w:tcW w:w="7225" w:type="dxa"/>
            <w:shd w:val="clear" w:color="auto" w:fill="auto"/>
          </w:tcPr>
          <w:p w14:paraId="6731019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Contribuciones de mejoras por servicios públicos</w:t>
            </w:r>
          </w:p>
        </w:tc>
        <w:tc>
          <w:tcPr>
            <w:tcW w:w="1842" w:type="dxa"/>
            <w:shd w:val="clear" w:color="auto" w:fill="auto"/>
          </w:tcPr>
          <w:p w14:paraId="5E168ECA"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1,061.00</w:t>
            </w:r>
          </w:p>
        </w:tc>
      </w:tr>
      <w:tr w:rsidR="00247DB4" w:rsidRPr="00497893" w14:paraId="5F3810D3" w14:textId="77777777" w:rsidTr="00497893">
        <w:trPr>
          <w:trHeight w:val="1035"/>
        </w:trPr>
        <w:tc>
          <w:tcPr>
            <w:tcW w:w="7225" w:type="dxa"/>
            <w:shd w:val="clear" w:color="auto" w:fill="auto"/>
          </w:tcPr>
          <w:p w14:paraId="592FDA04" w14:textId="77777777" w:rsidR="00247DB4" w:rsidRPr="00497893" w:rsidRDefault="00247DB4" w:rsidP="00497893">
            <w:pPr>
              <w:pStyle w:val="TableParagraph"/>
              <w:tabs>
                <w:tab w:val="left" w:pos="1765"/>
                <w:tab w:val="left" w:pos="2227"/>
                <w:tab w:val="left" w:pos="3212"/>
                <w:tab w:val="left" w:pos="3685"/>
                <w:tab w:val="left" w:pos="5281"/>
                <w:tab w:val="left" w:pos="5743"/>
              </w:tabs>
              <w:spacing w:line="360" w:lineRule="auto"/>
              <w:ind w:left="0"/>
              <w:jc w:val="both"/>
              <w:rPr>
                <w:rFonts w:ascii="Arial" w:hAnsi="Arial" w:cs="Arial"/>
                <w:b/>
                <w:sz w:val="20"/>
                <w:szCs w:val="20"/>
              </w:rPr>
            </w:pPr>
            <w:r w:rsidRPr="00497893">
              <w:rPr>
                <w:rFonts w:ascii="Arial" w:hAnsi="Arial" w:cs="Arial"/>
                <w:b/>
                <w:sz w:val="20"/>
                <w:szCs w:val="20"/>
              </w:rPr>
              <w:t>Contribuciones de</w:t>
            </w:r>
            <w:r w:rsidRPr="00497893">
              <w:rPr>
                <w:rFonts w:ascii="Arial" w:hAnsi="Arial" w:cs="Arial"/>
                <w:b/>
                <w:sz w:val="20"/>
                <w:szCs w:val="20"/>
              </w:rPr>
              <w:tab/>
              <w:t>Mejoras no comprendidas en las fracciones de la Ley de Ingresos causadas en ejercicios fiscales anteriores pendientes de liquidación o pago</w:t>
            </w:r>
          </w:p>
        </w:tc>
        <w:tc>
          <w:tcPr>
            <w:tcW w:w="1842" w:type="dxa"/>
            <w:shd w:val="clear" w:color="auto" w:fill="auto"/>
          </w:tcPr>
          <w:p w14:paraId="1BCBACCA" w14:textId="77777777" w:rsidR="00247DB4" w:rsidRPr="00497893" w:rsidRDefault="00247DB4" w:rsidP="00497893">
            <w:pPr>
              <w:pStyle w:val="TableParagraph"/>
              <w:spacing w:line="360" w:lineRule="auto"/>
              <w:ind w:left="0"/>
              <w:jc w:val="both"/>
              <w:rPr>
                <w:rFonts w:ascii="Arial" w:hAnsi="Arial" w:cs="Arial"/>
                <w:sz w:val="20"/>
                <w:szCs w:val="20"/>
              </w:rPr>
            </w:pPr>
          </w:p>
          <w:p w14:paraId="6FB072FC" w14:textId="77777777" w:rsidR="00247DB4" w:rsidRPr="00497893" w:rsidRDefault="00247DB4" w:rsidP="00497893">
            <w:pPr>
              <w:pStyle w:val="TableParagraph"/>
              <w:tabs>
                <w:tab w:val="left" w:pos="124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04EA626C" w14:textId="77777777" w:rsidR="00247DB4" w:rsidRPr="00497893" w:rsidRDefault="00247DB4" w:rsidP="00497893">
      <w:pPr>
        <w:pStyle w:val="Textoindependiente"/>
        <w:spacing w:line="360" w:lineRule="auto"/>
        <w:rPr>
          <w:rFonts w:ascii="Arial" w:hAnsi="Arial" w:cs="Arial"/>
          <w:sz w:val="20"/>
          <w:szCs w:val="20"/>
        </w:rPr>
      </w:pPr>
    </w:p>
    <w:p w14:paraId="2ECE6EB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8.- </w:t>
      </w:r>
      <w:r w:rsidRPr="00497893">
        <w:rPr>
          <w:rFonts w:ascii="Arial" w:hAnsi="Arial" w:cs="Arial"/>
          <w:sz w:val="20"/>
          <w:szCs w:val="20"/>
        </w:rPr>
        <w:t>Los ingresos que la Hacienda Pública Municipal percibirá por concepto de productos, serán las siguientes:</w:t>
      </w:r>
    </w:p>
    <w:p w14:paraId="40799BF9"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15580749" w14:textId="77777777" w:rsidTr="00497893">
        <w:trPr>
          <w:trHeight w:val="345"/>
        </w:trPr>
        <w:tc>
          <w:tcPr>
            <w:tcW w:w="7225" w:type="dxa"/>
            <w:shd w:val="clear" w:color="auto" w:fill="D8D8D8"/>
          </w:tcPr>
          <w:p w14:paraId="14617C3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w:t>
            </w:r>
          </w:p>
        </w:tc>
        <w:tc>
          <w:tcPr>
            <w:tcW w:w="1842" w:type="dxa"/>
            <w:shd w:val="clear" w:color="auto" w:fill="D8D8D8"/>
          </w:tcPr>
          <w:p w14:paraId="7AE7453C"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14,853.00</w:t>
            </w:r>
          </w:p>
        </w:tc>
      </w:tr>
      <w:tr w:rsidR="00247DB4" w:rsidRPr="00497893" w14:paraId="15E941DE" w14:textId="77777777" w:rsidTr="00497893">
        <w:trPr>
          <w:trHeight w:val="343"/>
        </w:trPr>
        <w:tc>
          <w:tcPr>
            <w:tcW w:w="7225" w:type="dxa"/>
            <w:shd w:val="clear" w:color="auto" w:fill="auto"/>
          </w:tcPr>
          <w:p w14:paraId="6D1C31F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 de tipo corriente</w:t>
            </w:r>
          </w:p>
        </w:tc>
        <w:tc>
          <w:tcPr>
            <w:tcW w:w="1842" w:type="dxa"/>
            <w:shd w:val="clear" w:color="auto" w:fill="auto"/>
          </w:tcPr>
          <w:p w14:paraId="6DB6B922"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082239A3" w14:textId="77777777" w:rsidTr="00497893">
        <w:trPr>
          <w:trHeight w:val="345"/>
        </w:trPr>
        <w:tc>
          <w:tcPr>
            <w:tcW w:w="7225" w:type="dxa"/>
            <w:shd w:val="clear" w:color="auto" w:fill="auto"/>
          </w:tcPr>
          <w:p w14:paraId="3090A68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&gt;Derivados de Productos Financieros</w:t>
            </w:r>
          </w:p>
        </w:tc>
        <w:tc>
          <w:tcPr>
            <w:tcW w:w="1842" w:type="dxa"/>
            <w:shd w:val="clear" w:color="auto" w:fill="auto"/>
          </w:tcPr>
          <w:p w14:paraId="3850A04B"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4,244.00</w:t>
            </w:r>
          </w:p>
        </w:tc>
      </w:tr>
      <w:tr w:rsidR="00247DB4" w:rsidRPr="00497893" w14:paraId="192625ED" w14:textId="77777777" w:rsidTr="00497893">
        <w:trPr>
          <w:trHeight w:val="345"/>
        </w:trPr>
        <w:tc>
          <w:tcPr>
            <w:tcW w:w="7225" w:type="dxa"/>
            <w:shd w:val="clear" w:color="auto" w:fill="auto"/>
          </w:tcPr>
          <w:p w14:paraId="2409D44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Productos de capital</w:t>
            </w:r>
          </w:p>
        </w:tc>
        <w:tc>
          <w:tcPr>
            <w:tcW w:w="1842" w:type="dxa"/>
            <w:shd w:val="clear" w:color="auto" w:fill="auto"/>
          </w:tcPr>
          <w:p w14:paraId="28211B6E"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431BCEA5" w14:textId="77777777" w:rsidTr="00497893">
        <w:trPr>
          <w:trHeight w:val="689"/>
        </w:trPr>
        <w:tc>
          <w:tcPr>
            <w:tcW w:w="7225" w:type="dxa"/>
            <w:shd w:val="clear" w:color="auto" w:fill="auto"/>
          </w:tcPr>
          <w:p w14:paraId="6789BC3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Arrendamiento, enajenación, uso y explotación de bienes muebles del dominio privado del Municipio.</w:t>
            </w:r>
          </w:p>
        </w:tc>
        <w:tc>
          <w:tcPr>
            <w:tcW w:w="1842" w:type="dxa"/>
            <w:shd w:val="clear" w:color="auto" w:fill="auto"/>
          </w:tcPr>
          <w:p w14:paraId="2A05FF31" w14:textId="77777777" w:rsidR="00247DB4" w:rsidRPr="00497893" w:rsidRDefault="00247DB4" w:rsidP="00497893">
            <w:pPr>
              <w:pStyle w:val="TableParagraph"/>
              <w:tabs>
                <w:tab w:val="left" w:pos="68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10,609.00</w:t>
            </w:r>
          </w:p>
        </w:tc>
      </w:tr>
      <w:tr w:rsidR="00247DB4" w:rsidRPr="00497893" w14:paraId="4F2B7295" w14:textId="77777777" w:rsidTr="00497893">
        <w:trPr>
          <w:trHeight w:val="690"/>
        </w:trPr>
        <w:tc>
          <w:tcPr>
            <w:tcW w:w="7225" w:type="dxa"/>
            <w:shd w:val="clear" w:color="auto" w:fill="auto"/>
          </w:tcPr>
          <w:p w14:paraId="1CD3739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Arrendamiento, enajenación, uso y explotación de bienes Inmuebles del dominio privado del Municipio.</w:t>
            </w:r>
          </w:p>
        </w:tc>
        <w:tc>
          <w:tcPr>
            <w:tcW w:w="1842" w:type="dxa"/>
            <w:shd w:val="clear" w:color="auto" w:fill="auto"/>
          </w:tcPr>
          <w:p w14:paraId="77067E6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2F13117" w14:textId="77777777" w:rsidTr="00497893">
        <w:trPr>
          <w:trHeight w:val="833"/>
        </w:trPr>
        <w:tc>
          <w:tcPr>
            <w:tcW w:w="7225" w:type="dxa"/>
            <w:shd w:val="clear" w:color="auto" w:fill="auto"/>
          </w:tcPr>
          <w:p w14:paraId="50D79711" w14:textId="77777777" w:rsidR="00247DB4" w:rsidRPr="00497893" w:rsidRDefault="00247DB4" w:rsidP="00497893">
            <w:pPr>
              <w:pStyle w:val="TableParagraph"/>
              <w:tabs>
                <w:tab w:val="left" w:pos="1173"/>
                <w:tab w:val="left" w:pos="2353"/>
                <w:tab w:val="left" w:pos="2856"/>
                <w:tab w:val="left" w:pos="4049"/>
                <w:tab w:val="left" w:pos="5052"/>
              </w:tabs>
              <w:spacing w:line="360" w:lineRule="auto"/>
              <w:ind w:left="0"/>
              <w:jc w:val="both"/>
              <w:rPr>
                <w:rFonts w:ascii="Arial" w:hAnsi="Arial" w:cs="Arial"/>
                <w:b/>
                <w:sz w:val="20"/>
                <w:szCs w:val="20"/>
              </w:rPr>
            </w:pPr>
            <w:r w:rsidRPr="00497893">
              <w:rPr>
                <w:rFonts w:ascii="Arial" w:hAnsi="Arial" w:cs="Arial"/>
                <w:b/>
                <w:sz w:val="20"/>
                <w:szCs w:val="20"/>
              </w:rPr>
              <w:t>Productos no comprendidos en las fracciones de la Ley de Ingresos causadas en ejercicios fiscales anteriores pendientes de liquidación o pago</w:t>
            </w:r>
          </w:p>
        </w:tc>
        <w:tc>
          <w:tcPr>
            <w:tcW w:w="1842" w:type="dxa"/>
            <w:shd w:val="clear" w:color="auto" w:fill="auto"/>
          </w:tcPr>
          <w:p w14:paraId="79CB5850" w14:textId="77777777" w:rsidR="00247DB4" w:rsidRPr="00497893" w:rsidRDefault="00247DB4" w:rsidP="00497893">
            <w:pPr>
              <w:pStyle w:val="TableParagraph"/>
              <w:spacing w:line="360" w:lineRule="auto"/>
              <w:ind w:left="0"/>
              <w:jc w:val="both"/>
              <w:rPr>
                <w:rFonts w:ascii="Arial" w:hAnsi="Arial" w:cs="Arial"/>
                <w:sz w:val="20"/>
                <w:szCs w:val="20"/>
              </w:rPr>
            </w:pPr>
          </w:p>
          <w:p w14:paraId="0907FFE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E85ADD1" w14:textId="77777777" w:rsidTr="00497893">
        <w:trPr>
          <w:trHeight w:val="346"/>
        </w:trPr>
        <w:tc>
          <w:tcPr>
            <w:tcW w:w="7225" w:type="dxa"/>
            <w:shd w:val="clear" w:color="auto" w:fill="auto"/>
          </w:tcPr>
          <w:p w14:paraId="49F4EF9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Otros Productos</w:t>
            </w:r>
          </w:p>
        </w:tc>
        <w:tc>
          <w:tcPr>
            <w:tcW w:w="1842" w:type="dxa"/>
            <w:shd w:val="clear" w:color="auto" w:fill="auto"/>
          </w:tcPr>
          <w:p w14:paraId="54990C9C"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3969E90B" w14:textId="77777777" w:rsidR="00247DB4" w:rsidRPr="00497893" w:rsidRDefault="00247DB4" w:rsidP="00497893">
      <w:pPr>
        <w:pStyle w:val="Textoindependiente"/>
        <w:spacing w:line="360" w:lineRule="auto"/>
        <w:rPr>
          <w:rFonts w:ascii="Arial" w:hAnsi="Arial" w:cs="Arial"/>
          <w:sz w:val="20"/>
          <w:szCs w:val="20"/>
        </w:rPr>
      </w:pPr>
    </w:p>
    <w:p w14:paraId="2F1E14B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lastRenderedPageBreak/>
        <w:t xml:space="preserve">Artículo 9.- </w:t>
      </w:r>
      <w:r w:rsidRPr="00497893">
        <w:rPr>
          <w:rFonts w:ascii="Arial" w:hAnsi="Arial" w:cs="Arial"/>
          <w:sz w:val="20"/>
          <w:szCs w:val="20"/>
        </w:rPr>
        <w:t>Los ingresos que la Hacienda Pública Municipal percibirá por concepto de aprovechamientos, se clasificarán de la siguiente manera:</w:t>
      </w:r>
    </w:p>
    <w:p w14:paraId="300DF338"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3D6D9B13" w14:textId="77777777" w:rsidTr="00497893">
        <w:trPr>
          <w:trHeight w:val="345"/>
        </w:trPr>
        <w:tc>
          <w:tcPr>
            <w:tcW w:w="7225" w:type="dxa"/>
            <w:shd w:val="clear" w:color="auto" w:fill="D8D8D8"/>
          </w:tcPr>
          <w:p w14:paraId="2238886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w:t>
            </w:r>
          </w:p>
        </w:tc>
        <w:tc>
          <w:tcPr>
            <w:tcW w:w="1842" w:type="dxa"/>
            <w:shd w:val="clear" w:color="auto" w:fill="D8D8D8"/>
          </w:tcPr>
          <w:p w14:paraId="6DD5C82F"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53,576.00</w:t>
            </w:r>
          </w:p>
        </w:tc>
      </w:tr>
      <w:tr w:rsidR="00247DB4" w:rsidRPr="00497893" w14:paraId="2B9D027F" w14:textId="77777777" w:rsidTr="00497893">
        <w:trPr>
          <w:trHeight w:val="343"/>
        </w:trPr>
        <w:tc>
          <w:tcPr>
            <w:tcW w:w="7225" w:type="dxa"/>
            <w:shd w:val="clear" w:color="auto" w:fill="auto"/>
          </w:tcPr>
          <w:p w14:paraId="30E3063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de tipo corriente</w:t>
            </w:r>
          </w:p>
        </w:tc>
        <w:tc>
          <w:tcPr>
            <w:tcW w:w="1842" w:type="dxa"/>
            <w:shd w:val="clear" w:color="auto" w:fill="auto"/>
          </w:tcPr>
          <w:p w14:paraId="10731FF0"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53,576.00</w:t>
            </w:r>
          </w:p>
        </w:tc>
      </w:tr>
      <w:tr w:rsidR="00247DB4" w:rsidRPr="00497893" w14:paraId="39E7C84A" w14:textId="77777777" w:rsidTr="00497893">
        <w:trPr>
          <w:trHeight w:val="345"/>
        </w:trPr>
        <w:tc>
          <w:tcPr>
            <w:tcW w:w="7225" w:type="dxa"/>
            <w:shd w:val="clear" w:color="auto" w:fill="auto"/>
          </w:tcPr>
          <w:p w14:paraId="4175807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Infracciones por faltas administrativas</w:t>
            </w:r>
          </w:p>
        </w:tc>
        <w:tc>
          <w:tcPr>
            <w:tcW w:w="1842" w:type="dxa"/>
            <w:shd w:val="clear" w:color="auto" w:fill="auto"/>
          </w:tcPr>
          <w:p w14:paraId="53CEA6F4"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5,835.00</w:t>
            </w:r>
          </w:p>
        </w:tc>
      </w:tr>
      <w:tr w:rsidR="00247DB4" w:rsidRPr="00497893" w14:paraId="091B08CA" w14:textId="77777777" w:rsidTr="00497893">
        <w:trPr>
          <w:trHeight w:val="345"/>
        </w:trPr>
        <w:tc>
          <w:tcPr>
            <w:tcW w:w="7225" w:type="dxa"/>
            <w:shd w:val="clear" w:color="auto" w:fill="auto"/>
          </w:tcPr>
          <w:p w14:paraId="0BFB9D1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Sanciones por faltas al reglamento de tránsito</w:t>
            </w:r>
          </w:p>
        </w:tc>
        <w:tc>
          <w:tcPr>
            <w:tcW w:w="1842" w:type="dxa"/>
            <w:shd w:val="clear" w:color="auto" w:fill="auto"/>
          </w:tcPr>
          <w:p w14:paraId="4EC57B61" w14:textId="77777777" w:rsidR="00247DB4" w:rsidRPr="00497893" w:rsidRDefault="00247DB4" w:rsidP="00497893">
            <w:pPr>
              <w:pStyle w:val="TableParagraph"/>
              <w:tabs>
                <w:tab w:val="left" w:pos="790"/>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5,305.00</w:t>
            </w:r>
          </w:p>
        </w:tc>
      </w:tr>
      <w:tr w:rsidR="00247DB4" w:rsidRPr="00497893" w14:paraId="67595CEC" w14:textId="77777777" w:rsidTr="00497893">
        <w:trPr>
          <w:trHeight w:val="345"/>
        </w:trPr>
        <w:tc>
          <w:tcPr>
            <w:tcW w:w="7225" w:type="dxa"/>
            <w:shd w:val="clear" w:color="auto" w:fill="auto"/>
          </w:tcPr>
          <w:p w14:paraId="6D2CEAF9"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Cesiones</w:t>
            </w:r>
          </w:p>
        </w:tc>
        <w:tc>
          <w:tcPr>
            <w:tcW w:w="1842" w:type="dxa"/>
            <w:shd w:val="clear" w:color="auto" w:fill="auto"/>
          </w:tcPr>
          <w:p w14:paraId="6F3F382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611B324" w14:textId="77777777" w:rsidTr="00497893">
        <w:trPr>
          <w:trHeight w:val="345"/>
        </w:trPr>
        <w:tc>
          <w:tcPr>
            <w:tcW w:w="7225" w:type="dxa"/>
            <w:shd w:val="clear" w:color="auto" w:fill="auto"/>
          </w:tcPr>
          <w:p w14:paraId="6A4EAB3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Herencias</w:t>
            </w:r>
          </w:p>
        </w:tc>
        <w:tc>
          <w:tcPr>
            <w:tcW w:w="1842" w:type="dxa"/>
            <w:shd w:val="clear" w:color="auto" w:fill="auto"/>
          </w:tcPr>
          <w:p w14:paraId="670B42E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1F2008D" w14:textId="77777777" w:rsidTr="00497893">
        <w:trPr>
          <w:trHeight w:val="343"/>
        </w:trPr>
        <w:tc>
          <w:tcPr>
            <w:tcW w:w="7225" w:type="dxa"/>
            <w:shd w:val="clear" w:color="auto" w:fill="auto"/>
          </w:tcPr>
          <w:p w14:paraId="60123A2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Legados</w:t>
            </w:r>
          </w:p>
        </w:tc>
        <w:tc>
          <w:tcPr>
            <w:tcW w:w="1842" w:type="dxa"/>
            <w:shd w:val="clear" w:color="auto" w:fill="auto"/>
          </w:tcPr>
          <w:p w14:paraId="364DCE5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3A23B42" w14:textId="77777777" w:rsidTr="00497893">
        <w:trPr>
          <w:trHeight w:val="345"/>
        </w:trPr>
        <w:tc>
          <w:tcPr>
            <w:tcW w:w="7225" w:type="dxa"/>
            <w:shd w:val="clear" w:color="auto" w:fill="auto"/>
          </w:tcPr>
          <w:p w14:paraId="1C0C015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Donaciones</w:t>
            </w:r>
          </w:p>
        </w:tc>
        <w:tc>
          <w:tcPr>
            <w:tcW w:w="1842" w:type="dxa"/>
            <w:shd w:val="clear" w:color="auto" w:fill="auto"/>
          </w:tcPr>
          <w:p w14:paraId="139CDBA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74116F7" w14:textId="77777777" w:rsidTr="00497893">
        <w:trPr>
          <w:trHeight w:val="345"/>
        </w:trPr>
        <w:tc>
          <w:tcPr>
            <w:tcW w:w="7225" w:type="dxa"/>
            <w:shd w:val="clear" w:color="auto" w:fill="auto"/>
          </w:tcPr>
          <w:p w14:paraId="01C7F3F3"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Adjudicaciones Judiciales</w:t>
            </w:r>
          </w:p>
        </w:tc>
        <w:tc>
          <w:tcPr>
            <w:tcW w:w="1842" w:type="dxa"/>
            <w:shd w:val="clear" w:color="auto" w:fill="auto"/>
          </w:tcPr>
          <w:p w14:paraId="6EE661C1"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12BF6D5" w14:textId="77777777" w:rsidTr="00497893">
        <w:trPr>
          <w:trHeight w:val="345"/>
        </w:trPr>
        <w:tc>
          <w:tcPr>
            <w:tcW w:w="7225" w:type="dxa"/>
            <w:shd w:val="clear" w:color="auto" w:fill="auto"/>
          </w:tcPr>
          <w:p w14:paraId="371AB0D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Adjudicaciones administrativas</w:t>
            </w:r>
          </w:p>
        </w:tc>
        <w:tc>
          <w:tcPr>
            <w:tcW w:w="1842" w:type="dxa"/>
            <w:shd w:val="clear" w:color="auto" w:fill="auto"/>
          </w:tcPr>
          <w:p w14:paraId="15FFCB6E"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6037A80" w14:textId="77777777" w:rsidTr="00497893">
        <w:trPr>
          <w:trHeight w:val="345"/>
        </w:trPr>
        <w:tc>
          <w:tcPr>
            <w:tcW w:w="7225" w:type="dxa"/>
            <w:shd w:val="clear" w:color="auto" w:fill="auto"/>
          </w:tcPr>
          <w:p w14:paraId="5EA901E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Subsidios de otro nivel de gobierno</w:t>
            </w:r>
          </w:p>
        </w:tc>
        <w:tc>
          <w:tcPr>
            <w:tcW w:w="1842" w:type="dxa"/>
            <w:shd w:val="clear" w:color="auto" w:fill="auto"/>
          </w:tcPr>
          <w:p w14:paraId="14B9C69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41C627C" w14:textId="77777777" w:rsidTr="00497893">
        <w:trPr>
          <w:trHeight w:val="344"/>
        </w:trPr>
        <w:tc>
          <w:tcPr>
            <w:tcW w:w="7225" w:type="dxa"/>
            <w:shd w:val="clear" w:color="auto" w:fill="auto"/>
          </w:tcPr>
          <w:p w14:paraId="3E7F417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Subsidios de organismos públicos y privados</w:t>
            </w:r>
          </w:p>
        </w:tc>
        <w:tc>
          <w:tcPr>
            <w:tcW w:w="1842" w:type="dxa"/>
            <w:shd w:val="clear" w:color="auto" w:fill="auto"/>
          </w:tcPr>
          <w:p w14:paraId="32FF383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91DB69C" w14:textId="77777777" w:rsidTr="00497893">
        <w:trPr>
          <w:trHeight w:val="345"/>
        </w:trPr>
        <w:tc>
          <w:tcPr>
            <w:tcW w:w="7225" w:type="dxa"/>
            <w:shd w:val="clear" w:color="auto" w:fill="auto"/>
          </w:tcPr>
          <w:p w14:paraId="4FFAF3F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Multas impuestas por autoridades federales, no fiscales</w:t>
            </w:r>
          </w:p>
        </w:tc>
        <w:tc>
          <w:tcPr>
            <w:tcW w:w="1842" w:type="dxa"/>
            <w:shd w:val="clear" w:color="auto" w:fill="auto"/>
          </w:tcPr>
          <w:p w14:paraId="696EC23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920F844" w14:textId="77777777" w:rsidTr="00497893">
        <w:trPr>
          <w:trHeight w:val="476"/>
        </w:trPr>
        <w:tc>
          <w:tcPr>
            <w:tcW w:w="7225" w:type="dxa"/>
            <w:shd w:val="clear" w:color="auto" w:fill="auto"/>
          </w:tcPr>
          <w:p w14:paraId="63F35776" w14:textId="5DBFEA2B"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Convenidos con la Federación y el Estado (Zofemat, Capufe, entre otros)</w:t>
            </w:r>
          </w:p>
        </w:tc>
        <w:tc>
          <w:tcPr>
            <w:tcW w:w="1842" w:type="dxa"/>
            <w:shd w:val="clear" w:color="auto" w:fill="auto"/>
          </w:tcPr>
          <w:p w14:paraId="096F2D13"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1177198" w14:textId="77777777" w:rsidTr="00497893">
        <w:trPr>
          <w:trHeight w:val="345"/>
        </w:trPr>
        <w:tc>
          <w:tcPr>
            <w:tcW w:w="7225" w:type="dxa"/>
            <w:shd w:val="clear" w:color="auto" w:fill="auto"/>
          </w:tcPr>
          <w:p w14:paraId="50E0EB5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Aprovechamientos diversos de tipo corriente</w:t>
            </w:r>
          </w:p>
        </w:tc>
        <w:tc>
          <w:tcPr>
            <w:tcW w:w="1842" w:type="dxa"/>
            <w:shd w:val="clear" w:color="auto" w:fill="auto"/>
          </w:tcPr>
          <w:p w14:paraId="5FB07F7B" w14:textId="77777777" w:rsidR="00247DB4" w:rsidRPr="00497893" w:rsidRDefault="00247DB4" w:rsidP="00497893">
            <w:pPr>
              <w:pStyle w:val="TableParagraph"/>
              <w:tabs>
                <w:tab w:val="left" w:pos="678"/>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42,436.00</w:t>
            </w:r>
          </w:p>
        </w:tc>
      </w:tr>
      <w:tr w:rsidR="00247DB4" w:rsidRPr="00497893" w14:paraId="6A3A65A4" w14:textId="77777777" w:rsidTr="00497893">
        <w:trPr>
          <w:trHeight w:val="345"/>
        </w:trPr>
        <w:tc>
          <w:tcPr>
            <w:tcW w:w="7225" w:type="dxa"/>
            <w:shd w:val="clear" w:color="auto" w:fill="auto"/>
          </w:tcPr>
          <w:p w14:paraId="4B6D9AE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de capital</w:t>
            </w:r>
          </w:p>
        </w:tc>
        <w:tc>
          <w:tcPr>
            <w:tcW w:w="1842" w:type="dxa"/>
            <w:shd w:val="clear" w:color="auto" w:fill="auto"/>
          </w:tcPr>
          <w:p w14:paraId="46DB683A"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400102B" w14:textId="77777777" w:rsidTr="00497893">
        <w:trPr>
          <w:trHeight w:val="847"/>
        </w:trPr>
        <w:tc>
          <w:tcPr>
            <w:tcW w:w="7225" w:type="dxa"/>
            <w:shd w:val="clear" w:color="auto" w:fill="auto"/>
          </w:tcPr>
          <w:p w14:paraId="5D5A25FC" w14:textId="26875CAC"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Aprovechamientos no comprendidos en las fracciones de la Ley de Ingresos causadas en ejercicios fiscales anteriores pendientes de liquidación o pago</w:t>
            </w:r>
          </w:p>
        </w:tc>
        <w:tc>
          <w:tcPr>
            <w:tcW w:w="1842" w:type="dxa"/>
            <w:shd w:val="clear" w:color="auto" w:fill="auto"/>
          </w:tcPr>
          <w:p w14:paraId="6670137B" w14:textId="77777777" w:rsidR="00247DB4" w:rsidRPr="00497893" w:rsidRDefault="00247DB4" w:rsidP="00497893">
            <w:pPr>
              <w:pStyle w:val="TableParagraph"/>
              <w:spacing w:line="360" w:lineRule="auto"/>
              <w:ind w:left="0"/>
              <w:jc w:val="both"/>
              <w:rPr>
                <w:rFonts w:ascii="Arial" w:hAnsi="Arial" w:cs="Arial"/>
                <w:sz w:val="20"/>
                <w:szCs w:val="20"/>
              </w:rPr>
            </w:pPr>
          </w:p>
          <w:p w14:paraId="74A834D7"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41792966" w14:textId="77777777" w:rsidR="00247DB4" w:rsidRPr="00497893" w:rsidRDefault="00247DB4" w:rsidP="00497893">
      <w:pPr>
        <w:pStyle w:val="Textoindependiente"/>
        <w:spacing w:line="360" w:lineRule="auto"/>
        <w:rPr>
          <w:rFonts w:ascii="Arial" w:hAnsi="Arial" w:cs="Arial"/>
          <w:sz w:val="20"/>
          <w:szCs w:val="20"/>
        </w:rPr>
      </w:pPr>
    </w:p>
    <w:p w14:paraId="6035F78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10.- </w:t>
      </w:r>
      <w:r w:rsidRPr="00497893">
        <w:rPr>
          <w:rFonts w:ascii="Arial" w:hAnsi="Arial" w:cs="Arial"/>
          <w:sz w:val="20"/>
          <w:szCs w:val="20"/>
        </w:rPr>
        <w:t>Los ingresos por Participaciones que percibirá la Hacienda Pública Municipal se integrarán por los siguientes conceptos:</w:t>
      </w:r>
    </w:p>
    <w:p w14:paraId="11670A0F"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2BC67D37" w14:textId="77777777" w:rsidTr="00497893">
        <w:trPr>
          <w:trHeight w:val="345"/>
        </w:trPr>
        <w:tc>
          <w:tcPr>
            <w:tcW w:w="7225" w:type="dxa"/>
            <w:shd w:val="clear" w:color="auto" w:fill="auto"/>
          </w:tcPr>
          <w:p w14:paraId="38F9A483"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Participaciones</w:t>
            </w:r>
          </w:p>
        </w:tc>
        <w:tc>
          <w:tcPr>
            <w:tcW w:w="1842" w:type="dxa"/>
            <w:shd w:val="clear" w:color="auto" w:fill="auto"/>
          </w:tcPr>
          <w:p w14:paraId="5C28FED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$ 18,260,000.00</w:t>
            </w:r>
          </w:p>
        </w:tc>
      </w:tr>
      <w:tr w:rsidR="00247DB4" w:rsidRPr="00497893" w14:paraId="1EF53D08" w14:textId="77777777" w:rsidTr="00497893">
        <w:trPr>
          <w:trHeight w:val="345"/>
        </w:trPr>
        <w:tc>
          <w:tcPr>
            <w:tcW w:w="7225" w:type="dxa"/>
            <w:shd w:val="clear" w:color="auto" w:fill="auto"/>
          </w:tcPr>
          <w:p w14:paraId="78BE766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Participaciones Federales y Estatales</w:t>
            </w:r>
          </w:p>
        </w:tc>
        <w:tc>
          <w:tcPr>
            <w:tcW w:w="1842" w:type="dxa"/>
            <w:shd w:val="clear" w:color="auto" w:fill="auto"/>
          </w:tcPr>
          <w:p w14:paraId="3DD13BF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$ 18,260,000.00</w:t>
            </w:r>
          </w:p>
        </w:tc>
      </w:tr>
    </w:tbl>
    <w:p w14:paraId="41332363" w14:textId="514CF67B" w:rsidR="00247DB4" w:rsidRPr="00497893" w:rsidRDefault="00247DB4" w:rsidP="00497893">
      <w:pPr>
        <w:pStyle w:val="Textoindependiente"/>
        <w:spacing w:line="360" w:lineRule="auto"/>
        <w:rPr>
          <w:rFonts w:ascii="Arial" w:hAnsi="Arial" w:cs="Arial"/>
          <w:sz w:val="20"/>
          <w:szCs w:val="20"/>
        </w:rPr>
      </w:pPr>
    </w:p>
    <w:p w14:paraId="61E171B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11.- </w:t>
      </w:r>
      <w:r w:rsidRPr="00497893">
        <w:rPr>
          <w:rFonts w:ascii="Arial" w:hAnsi="Arial" w:cs="Arial"/>
          <w:sz w:val="20"/>
          <w:szCs w:val="20"/>
        </w:rPr>
        <w:t>Las aportaciones que recaudará la Hacienda Pública Municipal se integrarán con los siguientes conceptos:</w:t>
      </w:r>
    </w:p>
    <w:p w14:paraId="20D56BA1"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1230F2C1" w14:textId="77777777" w:rsidTr="00497893">
        <w:trPr>
          <w:trHeight w:val="343"/>
        </w:trPr>
        <w:tc>
          <w:tcPr>
            <w:tcW w:w="7225" w:type="dxa"/>
            <w:shd w:val="clear" w:color="auto" w:fill="auto"/>
          </w:tcPr>
          <w:p w14:paraId="368EBEA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Aportaciones</w:t>
            </w:r>
          </w:p>
        </w:tc>
        <w:tc>
          <w:tcPr>
            <w:tcW w:w="1842" w:type="dxa"/>
            <w:shd w:val="clear" w:color="auto" w:fill="auto"/>
          </w:tcPr>
          <w:p w14:paraId="1D34EB3B"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$ 8,020,000.00</w:t>
            </w:r>
          </w:p>
        </w:tc>
      </w:tr>
      <w:tr w:rsidR="00247DB4" w:rsidRPr="00497893" w14:paraId="2417CD28" w14:textId="77777777" w:rsidTr="00497893">
        <w:trPr>
          <w:trHeight w:val="403"/>
        </w:trPr>
        <w:tc>
          <w:tcPr>
            <w:tcW w:w="7225" w:type="dxa"/>
            <w:shd w:val="clear" w:color="auto" w:fill="auto"/>
          </w:tcPr>
          <w:p w14:paraId="7ADD920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Fondo de Aportaciones para la Infraestructura Social Municipal</w:t>
            </w:r>
          </w:p>
        </w:tc>
        <w:tc>
          <w:tcPr>
            <w:tcW w:w="1842" w:type="dxa"/>
            <w:shd w:val="clear" w:color="auto" w:fill="auto"/>
          </w:tcPr>
          <w:p w14:paraId="213908EA"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$ 4,010,000.00</w:t>
            </w:r>
          </w:p>
        </w:tc>
      </w:tr>
      <w:tr w:rsidR="00247DB4" w:rsidRPr="00497893" w14:paraId="2191126E" w14:textId="77777777" w:rsidTr="00497893">
        <w:trPr>
          <w:trHeight w:val="345"/>
        </w:trPr>
        <w:tc>
          <w:tcPr>
            <w:tcW w:w="7225" w:type="dxa"/>
            <w:shd w:val="clear" w:color="auto" w:fill="auto"/>
          </w:tcPr>
          <w:p w14:paraId="40262A55"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lastRenderedPageBreak/>
              <w:t>&gt; Fondo de Aportaciones para el Fortalecimiento Municipal</w:t>
            </w:r>
          </w:p>
        </w:tc>
        <w:tc>
          <w:tcPr>
            <w:tcW w:w="1842" w:type="dxa"/>
            <w:shd w:val="clear" w:color="auto" w:fill="auto"/>
          </w:tcPr>
          <w:p w14:paraId="1332DE9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$ 4,010,000.00</w:t>
            </w:r>
          </w:p>
        </w:tc>
      </w:tr>
    </w:tbl>
    <w:p w14:paraId="557CD0D0" w14:textId="31FAFF49" w:rsidR="00247DB4" w:rsidRPr="00497893" w:rsidRDefault="00247DB4" w:rsidP="00497893">
      <w:pPr>
        <w:pStyle w:val="Textoindependiente"/>
        <w:spacing w:line="360" w:lineRule="auto"/>
        <w:rPr>
          <w:rFonts w:ascii="Arial" w:hAnsi="Arial" w:cs="Arial"/>
          <w:sz w:val="20"/>
          <w:szCs w:val="20"/>
        </w:rPr>
      </w:pPr>
    </w:p>
    <w:p w14:paraId="3063A70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12.- </w:t>
      </w:r>
      <w:r w:rsidRPr="00497893">
        <w:rPr>
          <w:rFonts w:ascii="Arial" w:hAnsi="Arial" w:cs="Arial"/>
          <w:sz w:val="20"/>
          <w:szCs w:val="20"/>
        </w:rPr>
        <w:t>Los ingresos extraordinarios que podrá percibir la Hacienda Pública Municipal serán los siguientes:</w:t>
      </w:r>
    </w:p>
    <w:p w14:paraId="7A0AE3B2"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50C36C80" w14:textId="77777777" w:rsidTr="00497893">
        <w:tc>
          <w:tcPr>
            <w:tcW w:w="7225" w:type="dxa"/>
            <w:shd w:val="clear" w:color="auto" w:fill="D8D8D8"/>
          </w:tcPr>
          <w:p w14:paraId="0ECE1A0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w:t>
            </w:r>
          </w:p>
        </w:tc>
        <w:tc>
          <w:tcPr>
            <w:tcW w:w="1842" w:type="dxa"/>
            <w:shd w:val="clear" w:color="auto" w:fill="D8D8D8"/>
          </w:tcPr>
          <w:p w14:paraId="13CA3E44"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2719F4C9" w14:textId="77777777" w:rsidTr="00497893">
        <w:tc>
          <w:tcPr>
            <w:tcW w:w="7225" w:type="dxa"/>
            <w:shd w:val="clear" w:color="auto" w:fill="auto"/>
          </w:tcPr>
          <w:p w14:paraId="7426545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 de organismos descentralizados</w:t>
            </w:r>
          </w:p>
        </w:tc>
        <w:tc>
          <w:tcPr>
            <w:tcW w:w="1842" w:type="dxa"/>
            <w:shd w:val="clear" w:color="auto" w:fill="auto"/>
          </w:tcPr>
          <w:p w14:paraId="7D7FB399"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CDD756A" w14:textId="77777777" w:rsidTr="00497893">
        <w:tc>
          <w:tcPr>
            <w:tcW w:w="7225" w:type="dxa"/>
            <w:shd w:val="clear" w:color="auto" w:fill="auto"/>
          </w:tcPr>
          <w:p w14:paraId="29D094C5" w14:textId="77777777" w:rsidR="00247DB4" w:rsidRPr="00497893" w:rsidRDefault="00247DB4" w:rsidP="00497893">
            <w:pPr>
              <w:pStyle w:val="TableParagraph"/>
              <w:tabs>
                <w:tab w:val="left" w:pos="1200"/>
                <w:tab w:val="left" w:pos="1730"/>
                <w:tab w:val="left" w:pos="2982"/>
                <w:tab w:val="left" w:pos="3513"/>
                <w:tab w:val="left" w:pos="4742"/>
              </w:tabs>
              <w:spacing w:line="360" w:lineRule="auto"/>
              <w:ind w:left="0"/>
              <w:jc w:val="both"/>
              <w:rPr>
                <w:rFonts w:ascii="Arial" w:hAnsi="Arial" w:cs="Arial"/>
                <w:b/>
                <w:sz w:val="20"/>
                <w:szCs w:val="20"/>
              </w:rPr>
            </w:pPr>
            <w:r w:rsidRPr="00497893">
              <w:rPr>
                <w:rFonts w:ascii="Arial" w:hAnsi="Arial" w:cs="Arial"/>
                <w:b/>
                <w:sz w:val="20"/>
                <w:szCs w:val="20"/>
              </w:rPr>
              <w:t>Ingresos de operación de entidades para estatales empresariales</w:t>
            </w:r>
          </w:p>
        </w:tc>
        <w:tc>
          <w:tcPr>
            <w:tcW w:w="1842" w:type="dxa"/>
            <w:shd w:val="clear" w:color="auto" w:fill="auto"/>
          </w:tcPr>
          <w:p w14:paraId="41E8039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351282C8" w14:textId="77777777" w:rsidTr="00497893">
        <w:tc>
          <w:tcPr>
            <w:tcW w:w="7225" w:type="dxa"/>
            <w:shd w:val="clear" w:color="auto" w:fill="auto"/>
          </w:tcPr>
          <w:p w14:paraId="56EE55FF"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por ventas de bienes y servicios producidos en establecimientos del Gobierno Central</w:t>
            </w:r>
          </w:p>
        </w:tc>
        <w:tc>
          <w:tcPr>
            <w:tcW w:w="1842" w:type="dxa"/>
            <w:shd w:val="clear" w:color="auto" w:fill="auto"/>
          </w:tcPr>
          <w:p w14:paraId="1066067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23E2189F" w14:textId="77777777" w:rsidTr="00497893">
        <w:tc>
          <w:tcPr>
            <w:tcW w:w="7225" w:type="dxa"/>
            <w:shd w:val="clear" w:color="auto" w:fill="D8D8D8"/>
          </w:tcPr>
          <w:p w14:paraId="2230090D"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Asignaciones, Subsidios y Otras Ayudas</w:t>
            </w:r>
          </w:p>
        </w:tc>
        <w:tc>
          <w:tcPr>
            <w:tcW w:w="1842" w:type="dxa"/>
            <w:shd w:val="clear" w:color="auto" w:fill="D8D8D8"/>
          </w:tcPr>
          <w:p w14:paraId="27D7FBC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07F6C4E3" w14:textId="77777777" w:rsidTr="00497893">
        <w:tc>
          <w:tcPr>
            <w:tcW w:w="7225" w:type="dxa"/>
            <w:shd w:val="clear" w:color="auto" w:fill="auto"/>
          </w:tcPr>
          <w:p w14:paraId="33D748C1"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Internas y Asignaciones del Sector Público</w:t>
            </w:r>
          </w:p>
        </w:tc>
        <w:tc>
          <w:tcPr>
            <w:tcW w:w="1842" w:type="dxa"/>
            <w:shd w:val="clear" w:color="auto" w:fill="auto"/>
          </w:tcPr>
          <w:p w14:paraId="650EE86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1437D98" w14:textId="77777777" w:rsidTr="00497893">
        <w:tc>
          <w:tcPr>
            <w:tcW w:w="7225" w:type="dxa"/>
            <w:shd w:val="clear" w:color="auto" w:fill="auto"/>
          </w:tcPr>
          <w:p w14:paraId="20EBE98C"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Las recibidas por conceptos diversos a participaciones, aportaciones o aprovechamientos</w:t>
            </w:r>
          </w:p>
        </w:tc>
        <w:tc>
          <w:tcPr>
            <w:tcW w:w="1842" w:type="dxa"/>
            <w:shd w:val="clear" w:color="auto" w:fill="auto"/>
          </w:tcPr>
          <w:p w14:paraId="156B525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B10021D" w14:textId="77777777" w:rsidTr="00497893">
        <w:tc>
          <w:tcPr>
            <w:tcW w:w="7225" w:type="dxa"/>
            <w:shd w:val="clear" w:color="auto" w:fill="auto"/>
          </w:tcPr>
          <w:p w14:paraId="253618D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del Sector Público</w:t>
            </w:r>
          </w:p>
        </w:tc>
        <w:tc>
          <w:tcPr>
            <w:tcW w:w="1842" w:type="dxa"/>
            <w:shd w:val="clear" w:color="auto" w:fill="auto"/>
          </w:tcPr>
          <w:p w14:paraId="2762F9A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5BA9C575" w14:textId="77777777" w:rsidTr="00497893">
        <w:tc>
          <w:tcPr>
            <w:tcW w:w="7225" w:type="dxa"/>
            <w:shd w:val="clear" w:color="auto" w:fill="auto"/>
          </w:tcPr>
          <w:p w14:paraId="502DDDD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Subsidios y Subvenciones</w:t>
            </w:r>
          </w:p>
        </w:tc>
        <w:tc>
          <w:tcPr>
            <w:tcW w:w="1842" w:type="dxa"/>
            <w:shd w:val="clear" w:color="auto" w:fill="auto"/>
          </w:tcPr>
          <w:p w14:paraId="0AA449A4"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D379607" w14:textId="77777777" w:rsidTr="00497893">
        <w:tc>
          <w:tcPr>
            <w:tcW w:w="7225" w:type="dxa"/>
            <w:shd w:val="clear" w:color="auto" w:fill="auto"/>
          </w:tcPr>
          <w:p w14:paraId="1B09122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Ayudas sociales</w:t>
            </w:r>
          </w:p>
        </w:tc>
        <w:tc>
          <w:tcPr>
            <w:tcW w:w="1842" w:type="dxa"/>
            <w:shd w:val="clear" w:color="auto" w:fill="auto"/>
          </w:tcPr>
          <w:p w14:paraId="4609B37D"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715A27E3" w14:textId="77777777" w:rsidTr="00497893">
        <w:tc>
          <w:tcPr>
            <w:tcW w:w="7225" w:type="dxa"/>
            <w:shd w:val="clear" w:color="auto" w:fill="auto"/>
          </w:tcPr>
          <w:p w14:paraId="58837FA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Transferencias de Fideicomisos, mandatos y análogos</w:t>
            </w:r>
          </w:p>
        </w:tc>
        <w:tc>
          <w:tcPr>
            <w:tcW w:w="1842" w:type="dxa"/>
            <w:shd w:val="clear" w:color="auto" w:fill="auto"/>
          </w:tcPr>
          <w:p w14:paraId="47C52646"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15EB4EA" w14:textId="77777777" w:rsidTr="00497893">
        <w:tc>
          <w:tcPr>
            <w:tcW w:w="7225" w:type="dxa"/>
            <w:shd w:val="clear" w:color="auto" w:fill="auto"/>
          </w:tcPr>
          <w:p w14:paraId="2AB93537"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Convenios</w:t>
            </w:r>
          </w:p>
        </w:tc>
        <w:tc>
          <w:tcPr>
            <w:tcW w:w="1842" w:type="dxa"/>
            <w:shd w:val="clear" w:color="auto" w:fill="auto"/>
          </w:tcPr>
          <w:p w14:paraId="1E3B3B4D" w14:textId="77777777" w:rsidR="00247DB4" w:rsidRPr="00497893" w:rsidRDefault="00247DB4" w:rsidP="00497893">
            <w:pPr>
              <w:pStyle w:val="TableParagraph"/>
              <w:tabs>
                <w:tab w:val="left" w:pos="39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5´150,000.00</w:t>
            </w:r>
          </w:p>
        </w:tc>
      </w:tr>
      <w:tr w:rsidR="00247DB4" w:rsidRPr="00497893" w14:paraId="2F38D8C3" w14:textId="77777777" w:rsidTr="00497893">
        <w:tc>
          <w:tcPr>
            <w:tcW w:w="7225" w:type="dxa"/>
            <w:shd w:val="clear" w:color="auto" w:fill="auto"/>
          </w:tcPr>
          <w:p w14:paraId="094F5AD7" w14:textId="35FCBA83"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Con la Federación o el Estado: Hábitat, Tu Casa, 3x1migrantes, Rescate de</w:t>
            </w:r>
            <w:r w:rsidR="00CC7B91">
              <w:rPr>
                <w:rFonts w:ascii="Arial" w:hAnsi="Arial" w:cs="Arial"/>
                <w:b/>
                <w:sz w:val="20"/>
                <w:szCs w:val="20"/>
              </w:rPr>
              <w:t xml:space="preserve"> Espacios Públicos.</w:t>
            </w:r>
          </w:p>
        </w:tc>
        <w:tc>
          <w:tcPr>
            <w:tcW w:w="1842" w:type="dxa"/>
            <w:shd w:val="clear" w:color="auto" w:fill="auto"/>
          </w:tcPr>
          <w:p w14:paraId="445C97D0" w14:textId="77777777" w:rsidR="00247DB4" w:rsidRPr="00497893" w:rsidRDefault="00247DB4" w:rsidP="00497893">
            <w:pPr>
              <w:pStyle w:val="TableParagraph"/>
              <w:tabs>
                <w:tab w:val="left" w:pos="393"/>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5´150,000.00</w:t>
            </w:r>
          </w:p>
        </w:tc>
      </w:tr>
      <w:tr w:rsidR="00247DB4" w:rsidRPr="00497893" w14:paraId="2A1720EE" w14:textId="77777777" w:rsidTr="00497893">
        <w:tc>
          <w:tcPr>
            <w:tcW w:w="7225" w:type="dxa"/>
            <w:shd w:val="clear" w:color="auto" w:fill="auto"/>
          </w:tcPr>
          <w:p w14:paraId="32E06E48"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Ingresos derivados de Financiamientos</w:t>
            </w:r>
          </w:p>
        </w:tc>
        <w:tc>
          <w:tcPr>
            <w:tcW w:w="1842" w:type="dxa"/>
            <w:shd w:val="clear" w:color="auto" w:fill="auto"/>
          </w:tcPr>
          <w:p w14:paraId="66F397E5"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DF3128D" w14:textId="77777777" w:rsidTr="00497893">
        <w:tc>
          <w:tcPr>
            <w:tcW w:w="7225" w:type="dxa"/>
            <w:shd w:val="clear" w:color="auto" w:fill="auto"/>
          </w:tcPr>
          <w:p w14:paraId="54572426"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Endeudamiento interno</w:t>
            </w:r>
          </w:p>
        </w:tc>
        <w:tc>
          <w:tcPr>
            <w:tcW w:w="1842" w:type="dxa"/>
            <w:shd w:val="clear" w:color="auto" w:fill="auto"/>
          </w:tcPr>
          <w:p w14:paraId="2E12AFE8"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193A967B" w14:textId="77777777" w:rsidTr="00497893">
        <w:tc>
          <w:tcPr>
            <w:tcW w:w="7225" w:type="dxa"/>
            <w:shd w:val="clear" w:color="auto" w:fill="auto"/>
          </w:tcPr>
          <w:p w14:paraId="111B78B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anticipos del Gobierno del Estado</w:t>
            </w:r>
          </w:p>
        </w:tc>
        <w:tc>
          <w:tcPr>
            <w:tcW w:w="1842" w:type="dxa"/>
            <w:shd w:val="clear" w:color="auto" w:fill="auto"/>
          </w:tcPr>
          <w:p w14:paraId="65F23DD2"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4084C568" w14:textId="77777777" w:rsidTr="00497893">
        <w:tc>
          <w:tcPr>
            <w:tcW w:w="7225" w:type="dxa"/>
            <w:shd w:val="clear" w:color="auto" w:fill="auto"/>
          </w:tcPr>
          <w:p w14:paraId="77ABA374"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financiamientos de Banca de Desarrollo</w:t>
            </w:r>
          </w:p>
        </w:tc>
        <w:tc>
          <w:tcPr>
            <w:tcW w:w="1842" w:type="dxa"/>
            <w:shd w:val="clear" w:color="auto" w:fill="auto"/>
          </w:tcPr>
          <w:p w14:paraId="0EAA90E1"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r w:rsidR="00247DB4" w:rsidRPr="00497893" w14:paraId="6DE77740" w14:textId="77777777" w:rsidTr="00497893">
        <w:tc>
          <w:tcPr>
            <w:tcW w:w="7225" w:type="dxa"/>
            <w:shd w:val="clear" w:color="auto" w:fill="auto"/>
          </w:tcPr>
          <w:p w14:paraId="4095ED10"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&gt; Empréstitos o financiamientos de Banca Comercial</w:t>
            </w:r>
          </w:p>
        </w:tc>
        <w:tc>
          <w:tcPr>
            <w:tcW w:w="1842" w:type="dxa"/>
            <w:shd w:val="clear" w:color="auto" w:fill="auto"/>
          </w:tcPr>
          <w:p w14:paraId="52B46730" w14:textId="77777777" w:rsidR="00247DB4" w:rsidRPr="00497893" w:rsidRDefault="00247DB4" w:rsidP="00497893">
            <w:pPr>
              <w:pStyle w:val="TableParagraph"/>
              <w:tabs>
                <w:tab w:val="left" w:pos="1181"/>
              </w:tabs>
              <w:spacing w:line="360" w:lineRule="auto"/>
              <w:ind w:left="0"/>
              <w:jc w:val="both"/>
              <w:rPr>
                <w:rFonts w:ascii="Arial" w:hAnsi="Arial" w:cs="Arial"/>
                <w:b/>
                <w:sz w:val="20"/>
                <w:szCs w:val="20"/>
              </w:rPr>
            </w:pPr>
            <w:r w:rsidRPr="00497893">
              <w:rPr>
                <w:rFonts w:ascii="Arial" w:hAnsi="Arial" w:cs="Arial"/>
                <w:b/>
                <w:sz w:val="20"/>
                <w:szCs w:val="20"/>
              </w:rPr>
              <w:t>$</w:t>
            </w:r>
            <w:r w:rsidRPr="00497893">
              <w:rPr>
                <w:rFonts w:ascii="Arial" w:hAnsi="Arial" w:cs="Arial"/>
                <w:b/>
                <w:sz w:val="20"/>
                <w:szCs w:val="20"/>
              </w:rPr>
              <w:tab/>
              <w:t>0.00</w:t>
            </w:r>
          </w:p>
        </w:tc>
      </w:tr>
    </w:tbl>
    <w:p w14:paraId="63D6B1C8" w14:textId="77777777" w:rsidR="00247DB4" w:rsidRPr="00497893" w:rsidRDefault="00247DB4" w:rsidP="00497893">
      <w:pPr>
        <w:pStyle w:val="Textoindependiente"/>
        <w:spacing w:line="360" w:lineRule="auto"/>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5"/>
        <w:gridCol w:w="1842"/>
      </w:tblGrid>
      <w:tr w:rsidR="00247DB4" w:rsidRPr="00497893" w14:paraId="53B3C959" w14:textId="77777777" w:rsidTr="00497893">
        <w:trPr>
          <w:trHeight w:val="1035"/>
        </w:trPr>
        <w:tc>
          <w:tcPr>
            <w:tcW w:w="7225" w:type="dxa"/>
            <w:shd w:val="clear" w:color="auto" w:fill="auto"/>
          </w:tcPr>
          <w:p w14:paraId="3E6F3646" w14:textId="77777777" w:rsidR="00247DB4" w:rsidRPr="00497893" w:rsidRDefault="00247DB4" w:rsidP="00497893">
            <w:pPr>
              <w:pStyle w:val="TableParagraph"/>
              <w:tabs>
                <w:tab w:val="left" w:pos="590"/>
                <w:tab w:val="left" w:pos="1485"/>
                <w:tab w:val="left" w:pos="1991"/>
                <w:tab w:val="left" w:pos="3276"/>
                <w:tab w:val="left" w:pos="3938"/>
                <w:tab w:val="left" w:pos="4421"/>
                <w:tab w:val="left" w:pos="5703"/>
              </w:tabs>
              <w:spacing w:line="360" w:lineRule="auto"/>
              <w:ind w:left="0"/>
              <w:jc w:val="both"/>
              <w:rPr>
                <w:rFonts w:ascii="Arial" w:hAnsi="Arial" w:cs="Arial"/>
                <w:b/>
                <w:sz w:val="20"/>
                <w:szCs w:val="20"/>
              </w:rPr>
            </w:pPr>
            <w:r w:rsidRPr="00497893">
              <w:rPr>
                <w:rFonts w:ascii="Arial" w:hAnsi="Arial" w:cs="Arial"/>
                <w:b/>
                <w:sz w:val="20"/>
                <w:szCs w:val="20"/>
              </w:rPr>
              <w:t>EL TOTAL DE INGRESOS QUE EL MUNICIPIO</w:t>
            </w:r>
            <w:r w:rsidRPr="00497893">
              <w:rPr>
                <w:rFonts w:ascii="Arial" w:hAnsi="Arial" w:cs="Arial"/>
                <w:b/>
                <w:sz w:val="20"/>
                <w:szCs w:val="20"/>
              </w:rPr>
              <w:tab/>
              <w:t>DE CHICXULUB PUEBLO, YUCATÁN PERCIBIRÁ DURANTE EL EJERCICIO FISCAL 2023, ASCENDERÁ A:</w:t>
            </w:r>
          </w:p>
        </w:tc>
        <w:tc>
          <w:tcPr>
            <w:tcW w:w="1842" w:type="dxa"/>
            <w:shd w:val="clear" w:color="auto" w:fill="auto"/>
          </w:tcPr>
          <w:p w14:paraId="4B81F57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$ 36,137,534.00</w:t>
            </w:r>
          </w:p>
        </w:tc>
      </w:tr>
    </w:tbl>
    <w:p w14:paraId="33404EB9" w14:textId="448ACFCA" w:rsidR="00D652A3" w:rsidRDefault="00D652A3" w:rsidP="00497893">
      <w:pPr>
        <w:pStyle w:val="Textoindependiente"/>
        <w:spacing w:line="360" w:lineRule="auto"/>
        <w:rPr>
          <w:rFonts w:ascii="Arial" w:hAnsi="Arial" w:cs="Arial"/>
          <w:sz w:val="20"/>
          <w:szCs w:val="20"/>
        </w:rPr>
      </w:pPr>
    </w:p>
    <w:p w14:paraId="001F1C3C" w14:textId="77777777" w:rsidR="00247DB4" w:rsidRPr="00497893" w:rsidRDefault="00D652A3" w:rsidP="00497893">
      <w:pPr>
        <w:pStyle w:val="Textoindependiente"/>
        <w:spacing w:line="360" w:lineRule="auto"/>
        <w:rPr>
          <w:rFonts w:ascii="Arial" w:hAnsi="Arial" w:cs="Arial"/>
          <w:sz w:val="20"/>
          <w:szCs w:val="20"/>
        </w:rPr>
      </w:pPr>
      <w:r>
        <w:rPr>
          <w:rFonts w:ascii="Arial" w:hAnsi="Arial" w:cs="Arial"/>
          <w:sz w:val="20"/>
          <w:szCs w:val="20"/>
        </w:rPr>
        <w:br w:type="column"/>
      </w:r>
    </w:p>
    <w:p w14:paraId="7CE34C7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SEGUNDO</w:t>
      </w:r>
    </w:p>
    <w:p w14:paraId="36F89DD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IMPUESTOS</w:t>
      </w:r>
    </w:p>
    <w:p w14:paraId="7ACBEE49" w14:textId="77777777" w:rsidR="00247DB4" w:rsidRPr="00497893" w:rsidRDefault="00247DB4" w:rsidP="00497893">
      <w:pPr>
        <w:spacing w:line="360" w:lineRule="auto"/>
        <w:jc w:val="center"/>
        <w:rPr>
          <w:rFonts w:ascii="Arial" w:hAnsi="Arial" w:cs="Arial"/>
          <w:b/>
          <w:sz w:val="20"/>
          <w:szCs w:val="20"/>
        </w:rPr>
      </w:pPr>
    </w:p>
    <w:p w14:paraId="7C8154A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899D83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Predial</w:t>
      </w:r>
    </w:p>
    <w:p w14:paraId="1107D94C" w14:textId="77777777" w:rsidR="00247DB4" w:rsidRPr="00497893" w:rsidRDefault="00247DB4" w:rsidP="00497893">
      <w:pPr>
        <w:pStyle w:val="Textoindependiente"/>
        <w:spacing w:line="360" w:lineRule="auto"/>
        <w:rPr>
          <w:rFonts w:ascii="Arial" w:hAnsi="Arial" w:cs="Arial"/>
          <w:b/>
          <w:sz w:val="20"/>
          <w:szCs w:val="20"/>
        </w:rPr>
      </w:pPr>
    </w:p>
    <w:p w14:paraId="7527F7FF" w14:textId="77777777" w:rsidR="00247DB4" w:rsidRPr="00497893" w:rsidRDefault="00247DB4" w:rsidP="00497893">
      <w:pPr>
        <w:autoSpaceDE w:val="0"/>
        <w:autoSpaceDN w:val="0"/>
        <w:adjustRightInd w:val="0"/>
        <w:spacing w:line="360" w:lineRule="auto"/>
        <w:jc w:val="both"/>
        <w:rPr>
          <w:rFonts w:ascii="Arial" w:hAnsi="Arial" w:cs="Arial"/>
          <w:sz w:val="20"/>
          <w:szCs w:val="20"/>
        </w:rPr>
      </w:pPr>
      <w:r w:rsidRPr="00497893">
        <w:rPr>
          <w:rFonts w:ascii="Arial" w:hAnsi="Arial" w:cs="Arial"/>
          <w:b/>
          <w:bCs/>
          <w:color w:val="000000"/>
          <w:sz w:val="20"/>
          <w:szCs w:val="20"/>
        </w:rPr>
        <w:t xml:space="preserve">Articulo 13.- </w:t>
      </w:r>
      <w:r w:rsidRPr="00497893">
        <w:rPr>
          <w:rFonts w:ascii="Arial" w:hAnsi="Arial" w:cs="Arial"/>
          <w:sz w:val="20"/>
          <w:szCs w:val="20"/>
        </w:rPr>
        <w:t>Cuando la Dirección del Catastro del Municipio de Chicxulub Pueblo,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 la expedición de la cédula respectiva.</w:t>
      </w:r>
    </w:p>
    <w:p w14:paraId="4BCDB882"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2E2C42CC"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730B5157" w14:textId="77777777" w:rsidR="00497893" w:rsidRDefault="00497893" w:rsidP="00497893">
      <w:pPr>
        <w:autoSpaceDE w:val="0"/>
        <w:autoSpaceDN w:val="0"/>
        <w:adjustRightInd w:val="0"/>
        <w:spacing w:line="360" w:lineRule="auto"/>
        <w:jc w:val="center"/>
        <w:rPr>
          <w:rFonts w:ascii="Arial" w:hAnsi="Arial" w:cs="Arial"/>
          <w:b/>
          <w:bCs/>
          <w:sz w:val="20"/>
          <w:szCs w:val="20"/>
        </w:rPr>
      </w:pPr>
    </w:p>
    <w:p w14:paraId="1961E51B"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VALORES UNITARIOS DE TERRENO (TABLA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70"/>
        <w:gridCol w:w="2266"/>
        <w:gridCol w:w="2225"/>
      </w:tblGrid>
      <w:tr w:rsidR="00247DB4" w:rsidRPr="00497893" w14:paraId="34800645" w14:textId="77777777" w:rsidTr="00497893">
        <w:tc>
          <w:tcPr>
            <w:tcW w:w="2293" w:type="dxa"/>
            <w:tcBorders>
              <w:bottom w:val="single" w:sz="4" w:space="0" w:color="auto"/>
            </w:tcBorders>
            <w:shd w:val="clear" w:color="auto" w:fill="auto"/>
          </w:tcPr>
          <w:p w14:paraId="5B9EECD6"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SECCION</w:t>
            </w:r>
          </w:p>
        </w:tc>
        <w:tc>
          <w:tcPr>
            <w:tcW w:w="2270" w:type="dxa"/>
            <w:shd w:val="clear" w:color="auto" w:fill="auto"/>
          </w:tcPr>
          <w:p w14:paraId="7AF0B82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AREA</w:t>
            </w:r>
          </w:p>
        </w:tc>
        <w:tc>
          <w:tcPr>
            <w:tcW w:w="2266" w:type="dxa"/>
            <w:shd w:val="clear" w:color="auto" w:fill="auto"/>
          </w:tcPr>
          <w:p w14:paraId="7FD5143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MANZANA</w:t>
            </w:r>
          </w:p>
        </w:tc>
        <w:tc>
          <w:tcPr>
            <w:tcW w:w="2225" w:type="dxa"/>
            <w:shd w:val="clear" w:color="auto" w:fill="auto"/>
          </w:tcPr>
          <w:p w14:paraId="2C758BC6"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 POR M2</w:t>
            </w:r>
          </w:p>
        </w:tc>
      </w:tr>
      <w:tr w:rsidR="00247DB4" w:rsidRPr="00497893" w14:paraId="66444583" w14:textId="77777777" w:rsidTr="00497893">
        <w:tc>
          <w:tcPr>
            <w:tcW w:w="2293" w:type="dxa"/>
            <w:tcBorders>
              <w:bottom w:val="nil"/>
            </w:tcBorders>
            <w:shd w:val="clear" w:color="auto" w:fill="auto"/>
          </w:tcPr>
          <w:p w14:paraId="2E7D48A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1759025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4CBC7F81"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1, 2, 3, 4, 11, 12</w:t>
            </w:r>
          </w:p>
        </w:tc>
        <w:tc>
          <w:tcPr>
            <w:tcW w:w="2225" w:type="dxa"/>
            <w:shd w:val="clear" w:color="auto" w:fill="auto"/>
          </w:tcPr>
          <w:p w14:paraId="767449E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25661CE0" w14:textId="77777777" w:rsidTr="00497893">
        <w:tc>
          <w:tcPr>
            <w:tcW w:w="2293" w:type="dxa"/>
            <w:tcBorders>
              <w:top w:val="nil"/>
              <w:bottom w:val="nil"/>
            </w:tcBorders>
            <w:shd w:val="clear" w:color="auto" w:fill="auto"/>
          </w:tcPr>
          <w:p w14:paraId="76A89EC4"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w:t>
            </w:r>
          </w:p>
        </w:tc>
        <w:tc>
          <w:tcPr>
            <w:tcW w:w="2270" w:type="dxa"/>
            <w:shd w:val="clear" w:color="auto" w:fill="auto"/>
          </w:tcPr>
          <w:p w14:paraId="3DDFC40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4C713AD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5, 13, 21, 22, 23</w:t>
            </w:r>
          </w:p>
        </w:tc>
        <w:tc>
          <w:tcPr>
            <w:tcW w:w="2225" w:type="dxa"/>
            <w:shd w:val="clear" w:color="auto" w:fill="auto"/>
          </w:tcPr>
          <w:p w14:paraId="2EEBC15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74052F64" w14:textId="77777777" w:rsidTr="00497893">
        <w:tc>
          <w:tcPr>
            <w:tcW w:w="2293" w:type="dxa"/>
            <w:tcBorders>
              <w:top w:val="nil"/>
            </w:tcBorders>
            <w:shd w:val="clear" w:color="auto" w:fill="auto"/>
          </w:tcPr>
          <w:p w14:paraId="596E7C2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7E9E3956"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170A8F8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shd w:val="clear" w:color="auto" w:fill="auto"/>
          </w:tcPr>
          <w:p w14:paraId="0B310E7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68FECEB4" w14:textId="77777777" w:rsidTr="00497893">
        <w:tc>
          <w:tcPr>
            <w:tcW w:w="2293" w:type="dxa"/>
            <w:tcBorders>
              <w:bottom w:val="nil"/>
            </w:tcBorders>
            <w:shd w:val="clear" w:color="auto" w:fill="auto"/>
          </w:tcPr>
          <w:p w14:paraId="05F7FDB4"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270" w:type="dxa"/>
            <w:shd w:val="clear" w:color="auto" w:fill="auto"/>
          </w:tcPr>
          <w:p w14:paraId="4A93A2E3"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1A6EAAA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 xml:space="preserve">1, 2, 3, </w:t>
            </w:r>
          </w:p>
        </w:tc>
        <w:tc>
          <w:tcPr>
            <w:tcW w:w="2225" w:type="dxa"/>
            <w:shd w:val="clear" w:color="auto" w:fill="auto"/>
          </w:tcPr>
          <w:p w14:paraId="3C5376B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6F142A7D" w14:textId="77777777" w:rsidTr="00920E72">
        <w:trPr>
          <w:trHeight w:val="355"/>
        </w:trPr>
        <w:tc>
          <w:tcPr>
            <w:tcW w:w="2293" w:type="dxa"/>
            <w:tcBorders>
              <w:top w:val="nil"/>
              <w:bottom w:val="nil"/>
            </w:tcBorders>
            <w:shd w:val="clear" w:color="auto" w:fill="auto"/>
          </w:tcPr>
          <w:p w14:paraId="26D636A0"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w:t>
            </w:r>
          </w:p>
        </w:tc>
        <w:tc>
          <w:tcPr>
            <w:tcW w:w="2270" w:type="dxa"/>
            <w:shd w:val="clear" w:color="auto" w:fill="auto"/>
          </w:tcPr>
          <w:p w14:paraId="02FA6E4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5C6608B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4, 11, 12, 13</w:t>
            </w:r>
          </w:p>
        </w:tc>
        <w:tc>
          <w:tcPr>
            <w:tcW w:w="2225" w:type="dxa"/>
            <w:shd w:val="clear" w:color="auto" w:fill="auto"/>
          </w:tcPr>
          <w:p w14:paraId="516A1E2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4000D30B" w14:textId="77777777" w:rsidTr="00497893">
        <w:tc>
          <w:tcPr>
            <w:tcW w:w="2293" w:type="dxa"/>
            <w:tcBorders>
              <w:top w:val="nil"/>
            </w:tcBorders>
            <w:shd w:val="clear" w:color="auto" w:fill="auto"/>
          </w:tcPr>
          <w:p w14:paraId="73AEF990"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1AA908C5"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61C21FF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shd w:val="clear" w:color="auto" w:fill="auto"/>
          </w:tcPr>
          <w:p w14:paraId="6F52367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57E17E89" w14:textId="77777777" w:rsidTr="00497893">
        <w:tc>
          <w:tcPr>
            <w:tcW w:w="2293" w:type="dxa"/>
            <w:tcBorders>
              <w:bottom w:val="single" w:sz="4" w:space="0" w:color="auto"/>
            </w:tcBorders>
            <w:shd w:val="clear" w:color="auto" w:fill="auto"/>
          </w:tcPr>
          <w:p w14:paraId="7AAD160C"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5D33CE62"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shd w:val="clear" w:color="auto" w:fill="auto"/>
          </w:tcPr>
          <w:p w14:paraId="2781618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25" w:type="dxa"/>
            <w:shd w:val="clear" w:color="auto" w:fill="auto"/>
          </w:tcPr>
          <w:p w14:paraId="2987C01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r w:rsidR="00247DB4" w:rsidRPr="00497893" w14:paraId="0CEF96E4" w14:textId="77777777" w:rsidTr="00497893">
        <w:tc>
          <w:tcPr>
            <w:tcW w:w="2293" w:type="dxa"/>
            <w:tcBorders>
              <w:bottom w:val="nil"/>
            </w:tcBorders>
            <w:shd w:val="clear" w:color="auto" w:fill="auto"/>
          </w:tcPr>
          <w:p w14:paraId="00C0267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66913F4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6D359DF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w:t>
            </w:r>
          </w:p>
        </w:tc>
        <w:tc>
          <w:tcPr>
            <w:tcW w:w="2225" w:type="dxa"/>
            <w:shd w:val="clear" w:color="auto" w:fill="auto"/>
          </w:tcPr>
          <w:p w14:paraId="3CFB3A1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20324046" w14:textId="77777777" w:rsidTr="00497893">
        <w:tc>
          <w:tcPr>
            <w:tcW w:w="2293" w:type="dxa"/>
            <w:tcBorders>
              <w:top w:val="nil"/>
              <w:bottom w:val="nil"/>
            </w:tcBorders>
            <w:shd w:val="clear" w:color="auto" w:fill="auto"/>
          </w:tcPr>
          <w:p w14:paraId="61C326F7"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3</w:t>
            </w:r>
          </w:p>
        </w:tc>
        <w:tc>
          <w:tcPr>
            <w:tcW w:w="2270" w:type="dxa"/>
            <w:shd w:val="clear" w:color="auto" w:fill="auto"/>
          </w:tcPr>
          <w:p w14:paraId="16BAC73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167981FE"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2, 11, 12</w:t>
            </w:r>
          </w:p>
        </w:tc>
        <w:tc>
          <w:tcPr>
            <w:tcW w:w="2225" w:type="dxa"/>
            <w:shd w:val="clear" w:color="auto" w:fill="auto"/>
          </w:tcPr>
          <w:p w14:paraId="4E7CAE2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2BDD16B8" w14:textId="77777777" w:rsidTr="00497893">
        <w:tc>
          <w:tcPr>
            <w:tcW w:w="2293" w:type="dxa"/>
            <w:tcBorders>
              <w:top w:val="nil"/>
              <w:bottom w:val="single" w:sz="4" w:space="0" w:color="auto"/>
            </w:tcBorders>
            <w:shd w:val="clear" w:color="auto" w:fill="auto"/>
          </w:tcPr>
          <w:p w14:paraId="42D88E0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p>
        </w:tc>
        <w:tc>
          <w:tcPr>
            <w:tcW w:w="2270" w:type="dxa"/>
            <w:shd w:val="clear" w:color="auto" w:fill="auto"/>
          </w:tcPr>
          <w:p w14:paraId="08CE73A6"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shd w:val="clear" w:color="auto" w:fill="auto"/>
          </w:tcPr>
          <w:p w14:paraId="7337627F"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 Y BASPUL</w:t>
            </w:r>
          </w:p>
        </w:tc>
        <w:tc>
          <w:tcPr>
            <w:tcW w:w="2225" w:type="dxa"/>
            <w:shd w:val="clear" w:color="auto" w:fill="auto"/>
          </w:tcPr>
          <w:p w14:paraId="2ECA8F0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4A332DCC" w14:textId="77777777" w:rsidTr="00497893">
        <w:tc>
          <w:tcPr>
            <w:tcW w:w="2293" w:type="dxa"/>
            <w:tcBorders>
              <w:top w:val="single" w:sz="4" w:space="0" w:color="auto"/>
              <w:bottom w:val="single" w:sz="4" w:space="0" w:color="auto"/>
            </w:tcBorders>
            <w:shd w:val="clear" w:color="auto" w:fill="auto"/>
          </w:tcPr>
          <w:p w14:paraId="5BBD664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0C08F4E1"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shd w:val="clear" w:color="auto" w:fill="auto"/>
          </w:tcPr>
          <w:p w14:paraId="4EA71BB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25" w:type="dxa"/>
            <w:shd w:val="clear" w:color="auto" w:fill="auto"/>
          </w:tcPr>
          <w:p w14:paraId="7BDF8D0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r w:rsidR="00247DB4" w:rsidRPr="00497893" w14:paraId="3D103414" w14:textId="77777777" w:rsidTr="00497893">
        <w:tc>
          <w:tcPr>
            <w:tcW w:w="2293" w:type="dxa"/>
            <w:tcBorders>
              <w:bottom w:val="nil"/>
            </w:tcBorders>
            <w:shd w:val="clear" w:color="auto" w:fill="auto"/>
          </w:tcPr>
          <w:p w14:paraId="2870D18A"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shd w:val="clear" w:color="auto" w:fill="auto"/>
          </w:tcPr>
          <w:p w14:paraId="0B235A3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CENTRO</w:t>
            </w:r>
          </w:p>
        </w:tc>
        <w:tc>
          <w:tcPr>
            <w:tcW w:w="2266" w:type="dxa"/>
            <w:shd w:val="clear" w:color="auto" w:fill="auto"/>
          </w:tcPr>
          <w:p w14:paraId="6649144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1, 11</w:t>
            </w:r>
          </w:p>
        </w:tc>
        <w:tc>
          <w:tcPr>
            <w:tcW w:w="2225" w:type="dxa"/>
            <w:shd w:val="clear" w:color="auto" w:fill="auto"/>
          </w:tcPr>
          <w:p w14:paraId="1C9C8E6A"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422.00</w:t>
            </w:r>
          </w:p>
        </w:tc>
      </w:tr>
      <w:tr w:rsidR="00247DB4" w:rsidRPr="00497893" w14:paraId="5CD12489" w14:textId="77777777" w:rsidTr="00497893">
        <w:tc>
          <w:tcPr>
            <w:tcW w:w="2293" w:type="dxa"/>
            <w:tcBorders>
              <w:top w:val="nil"/>
              <w:bottom w:val="nil"/>
            </w:tcBorders>
            <w:shd w:val="clear" w:color="auto" w:fill="auto"/>
          </w:tcPr>
          <w:p w14:paraId="7AB8CDE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4</w:t>
            </w:r>
          </w:p>
        </w:tc>
        <w:tc>
          <w:tcPr>
            <w:tcW w:w="2270" w:type="dxa"/>
            <w:shd w:val="clear" w:color="auto" w:fill="auto"/>
          </w:tcPr>
          <w:p w14:paraId="1EC0CD6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MEDIA</w:t>
            </w:r>
          </w:p>
        </w:tc>
        <w:tc>
          <w:tcPr>
            <w:tcW w:w="2266" w:type="dxa"/>
            <w:shd w:val="clear" w:color="auto" w:fill="auto"/>
          </w:tcPr>
          <w:p w14:paraId="65957748"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2, 12, 21, 22</w:t>
            </w:r>
          </w:p>
        </w:tc>
        <w:tc>
          <w:tcPr>
            <w:tcW w:w="2225" w:type="dxa"/>
            <w:shd w:val="clear" w:color="auto" w:fill="auto"/>
          </w:tcPr>
          <w:p w14:paraId="320DF733"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195.00</w:t>
            </w:r>
          </w:p>
        </w:tc>
      </w:tr>
      <w:tr w:rsidR="00247DB4" w:rsidRPr="00497893" w14:paraId="2E06710A" w14:textId="77777777" w:rsidTr="00497893">
        <w:tc>
          <w:tcPr>
            <w:tcW w:w="2293" w:type="dxa"/>
            <w:tcBorders>
              <w:top w:val="nil"/>
            </w:tcBorders>
            <w:shd w:val="clear" w:color="auto" w:fill="auto"/>
          </w:tcPr>
          <w:p w14:paraId="5E7380C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70" w:type="dxa"/>
            <w:tcBorders>
              <w:bottom w:val="single" w:sz="4" w:space="0" w:color="auto"/>
            </w:tcBorders>
            <w:shd w:val="clear" w:color="auto" w:fill="auto"/>
          </w:tcPr>
          <w:p w14:paraId="10200014"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PERIFERIA</w:t>
            </w:r>
          </w:p>
        </w:tc>
        <w:tc>
          <w:tcPr>
            <w:tcW w:w="2266" w:type="dxa"/>
            <w:tcBorders>
              <w:bottom w:val="single" w:sz="4" w:space="0" w:color="auto"/>
            </w:tcBorders>
            <w:shd w:val="clear" w:color="auto" w:fill="auto"/>
          </w:tcPr>
          <w:p w14:paraId="36AFB211"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RESTO DE SECCION</w:t>
            </w:r>
          </w:p>
        </w:tc>
        <w:tc>
          <w:tcPr>
            <w:tcW w:w="2225" w:type="dxa"/>
            <w:tcBorders>
              <w:bottom w:val="single" w:sz="4" w:space="0" w:color="auto"/>
            </w:tcBorders>
            <w:shd w:val="clear" w:color="auto" w:fill="auto"/>
          </w:tcPr>
          <w:p w14:paraId="0D4F15D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r>
      <w:tr w:rsidR="00247DB4" w:rsidRPr="00497893" w14:paraId="5C2469BC" w14:textId="77777777" w:rsidTr="00497893">
        <w:tc>
          <w:tcPr>
            <w:tcW w:w="2293" w:type="dxa"/>
            <w:shd w:val="clear" w:color="auto" w:fill="auto"/>
          </w:tcPr>
          <w:p w14:paraId="482B577C"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TODAS LAS COMISARIAS</w:t>
            </w:r>
          </w:p>
        </w:tc>
        <w:tc>
          <w:tcPr>
            <w:tcW w:w="2270" w:type="dxa"/>
            <w:tcBorders>
              <w:right w:val="nil"/>
            </w:tcBorders>
            <w:shd w:val="clear" w:color="auto" w:fill="auto"/>
          </w:tcPr>
          <w:p w14:paraId="41C81B7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c>
          <w:tcPr>
            <w:tcW w:w="2266" w:type="dxa"/>
            <w:tcBorders>
              <w:left w:val="nil"/>
              <w:right w:val="nil"/>
            </w:tcBorders>
            <w:shd w:val="clear" w:color="auto" w:fill="auto"/>
          </w:tcPr>
          <w:p w14:paraId="34D39CB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35311B69"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$98.00</w:t>
            </w:r>
          </w:p>
        </w:tc>
        <w:tc>
          <w:tcPr>
            <w:tcW w:w="2225" w:type="dxa"/>
            <w:tcBorders>
              <w:left w:val="nil"/>
            </w:tcBorders>
            <w:shd w:val="clear" w:color="auto" w:fill="auto"/>
          </w:tcPr>
          <w:p w14:paraId="37F564A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tc>
      </w:tr>
    </w:tbl>
    <w:p w14:paraId="09C22412" w14:textId="77EE83E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14472C0F" w14:textId="0971E7BC" w:rsidR="00247DB4" w:rsidRDefault="00247DB4" w:rsidP="00497893">
      <w:pPr>
        <w:autoSpaceDE w:val="0"/>
        <w:autoSpaceDN w:val="0"/>
        <w:adjustRightInd w:val="0"/>
        <w:spacing w:line="360" w:lineRule="auto"/>
        <w:jc w:val="center"/>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389"/>
      </w:tblGrid>
      <w:tr w:rsidR="00247DB4" w:rsidRPr="00497893" w14:paraId="5F6276AD" w14:textId="77777777" w:rsidTr="00247DB4">
        <w:tc>
          <w:tcPr>
            <w:tcW w:w="4439" w:type="dxa"/>
            <w:shd w:val="clear" w:color="auto" w:fill="auto"/>
          </w:tcPr>
          <w:p w14:paraId="235FD3B7"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lastRenderedPageBreak/>
              <w:t>RUSTICOS</w:t>
            </w:r>
          </w:p>
        </w:tc>
        <w:tc>
          <w:tcPr>
            <w:tcW w:w="4389" w:type="dxa"/>
            <w:shd w:val="clear" w:color="auto" w:fill="auto"/>
          </w:tcPr>
          <w:p w14:paraId="2E49C6F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VXHAS</w:t>
            </w:r>
          </w:p>
        </w:tc>
      </w:tr>
      <w:tr w:rsidR="00247DB4" w:rsidRPr="00497893" w14:paraId="6ABC4FB7" w14:textId="77777777" w:rsidTr="00247DB4">
        <w:tc>
          <w:tcPr>
            <w:tcW w:w="4439" w:type="dxa"/>
            <w:shd w:val="clear" w:color="auto" w:fill="auto"/>
          </w:tcPr>
          <w:p w14:paraId="5F6FA43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BRECHA</w:t>
            </w:r>
          </w:p>
        </w:tc>
        <w:tc>
          <w:tcPr>
            <w:tcW w:w="4389" w:type="dxa"/>
            <w:shd w:val="clear" w:color="auto" w:fill="auto"/>
          </w:tcPr>
          <w:p w14:paraId="58FC866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35,640</w:t>
            </w:r>
          </w:p>
        </w:tc>
      </w:tr>
      <w:tr w:rsidR="00247DB4" w:rsidRPr="00497893" w14:paraId="21E31A81" w14:textId="77777777" w:rsidTr="00247DB4">
        <w:tc>
          <w:tcPr>
            <w:tcW w:w="4439" w:type="dxa"/>
            <w:shd w:val="clear" w:color="auto" w:fill="auto"/>
          </w:tcPr>
          <w:p w14:paraId="554B11D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CAMINO BLANCO</w:t>
            </w:r>
          </w:p>
        </w:tc>
        <w:tc>
          <w:tcPr>
            <w:tcW w:w="4389" w:type="dxa"/>
            <w:shd w:val="clear" w:color="auto" w:fill="auto"/>
          </w:tcPr>
          <w:p w14:paraId="3BF7862C"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87,480</w:t>
            </w:r>
          </w:p>
        </w:tc>
      </w:tr>
      <w:tr w:rsidR="00247DB4" w:rsidRPr="00497893" w14:paraId="25387454" w14:textId="77777777" w:rsidTr="00247DB4">
        <w:tc>
          <w:tcPr>
            <w:tcW w:w="4439" w:type="dxa"/>
            <w:shd w:val="clear" w:color="auto" w:fill="auto"/>
          </w:tcPr>
          <w:p w14:paraId="207C9C82"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CARRETERA</w:t>
            </w:r>
          </w:p>
        </w:tc>
        <w:tc>
          <w:tcPr>
            <w:tcW w:w="4389" w:type="dxa"/>
            <w:shd w:val="clear" w:color="auto" w:fill="auto"/>
          </w:tcPr>
          <w:p w14:paraId="678CF24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142,560</w:t>
            </w:r>
          </w:p>
        </w:tc>
      </w:tr>
    </w:tbl>
    <w:p w14:paraId="01D373C4" w14:textId="6A5F1179" w:rsidR="00247DB4" w:rsidRDefault="00247DB4" w:rsidP="00D652A3">
      <w:pPr>
        <w:autoSpaceDE w:val="0"/>
        <w:autoSpaceDN w:val="0"/>
        <w:adjustRightInd w:val="0"/>
        <w:jc w:val="center"/>
        <w:rPr>
          <w:rFonts w:ascii="Arial" w:hAnsi="Arial" w:cs="Arial"/>
          <w:b/>
          <w:bCs/>
          <w:color w:val="000000"/>
          <w:sz w:val="20"/>
          <w:szCs w:val="20"/>
        </w:rPr>
      </w:pPr>
    </w:p>
    <w:p w14:paraId="280CD0FD"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VALORES UNITARIOS DE CONSTRUCCION (TABLA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466"/>
        <w:gridCol w:w="1417"/>
        <w:gridCol w:w="1560"/>
        <w:gridCol w:w="2170"/>
      </w:tblGrid>
      <w:tr w:rsidR="00247DB4" w:rsidRPr="00497893" w14:paraId="72D2DE9A" w14:textId="77777777" w:rsidTr="00497893">
        <w:tc>
          <w:tcPr>
            <w:tcW w:w="2215" w:type="dxa"/>
            <w:tcBorders>
              <w:bottom w:val="nil"/>
            </w:tcBorders>
            <w:shd w:val="clear" w:color="auto" w:fill="auto"/>
          </w:tcPr>
          <w:p w14:paraId="0EBA48E4"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TIPO DE</w:t>
            </w:r>
          </w:p>
        </w:tc>
        <w:tc>
          <w:tcPr>
            <w:tcW w:w="1466" w:type="dxa"/>
            <w:tcBorders>
              <w:right w:val="nil"/>
            </w:tcBorders>
            <w:shd w:val="clear" w:color="auto" w:fill="auto"/>
          </w:tcPr>
          <w:p w14:paraId="1B8B082E"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c>
          <w:tcPr>
            <w:tcW w:w="1417" w:type="dxa"/>
            <w:tcBorders>
              <w:left w:val="nil"/>
              <w:right w:val="nil"/>
            </w:tcBorders>
            <w:shd w:val="clear" w:color="auto" w:fill="auto"/>
          </w:tcPr>
          <w:p w14:paraId="3FC58CC6"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 POR M2</w:t>
            </w:r>
          </w:p>
        </w:tc>
        <w:tc>
          <w:tcPr>
            <w:tcW w:w="1560" w:type="dxa"/>
            <w:tcBorders>
              <w:left w:val="nil"/>
              <w:right w:val="nil"/>
            </w:tcBorders>
          </w:tcPr>
          <w:p w14:paraId="18B66D63"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c>
          <w:tcPr>
            <w:tcW w:w="2170" w:type="dxa"/>
            <w:tcBorders>
              <w:left w:val="nil"/>
            </w:tcBorders>
            <w:shd w:val="clear" w:color="auto" w:fill="auto"/>
          </w:tcPr>
          <w:p w14:paraId="298F2032"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p>
        </w:tc>
      </w:tr>
      <w:tr w:rsidR="00247DB4" w:rsidRPr="00497893" w14:paraId="7A9C5338" w14:textId="77777777" w:rsidTr="00497893">
        <w:tc>
          <w:tcPr>
            <w:tcW w:w="2215" w:type="dxa"/>
            <w:tcBorders>
              <w:top w:val="nil"/>
            </w:tcBorders>
            <w:shd w:val="clear" w:color="auto" w:fill="auto"/>
          </w:tcPr>
          <w:p w14:paraId="1EB29BE1"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CONSTRUCCION</w:t>
            </w:r>
          </w:p>
        </w:tc>
        <w:tc>
          <w:tcPr>
            <w:tcW w:w="1466" w:type="dxa"/>
            <w:shd w:val="clear" w:color="auto" w:fill="auto"/>
          </w:tcPr>
          <w:p w14:paraId="4512C9CD"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CENTRO</w:t>
            </w:r>
          </w:p>
        </w:tc>
        <w:tc>
          <w:tcPr>
            <w:tcW w:w="1417" w:type="dxa"/>
            <w:shd w:val="clear" w:color="auto" w:fill="auto"/>
          </w:tcPr>
          <w:p w14:paraId="7CD486C0"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MEDIA</w:t>
            </w:r>
          </w:p>
        </w:tc>
        <w:tc>
          <w:tcPr>
            <w:tcW w:w="1560" w:type="dxa"/>
          </w:tcPr>
          <w:p w14:paraId="00426652"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PERIFERIA</w:t>
            </w:r>
          </w:p>
        </w:tc>
        <w:tc>
          <w:tcPr>
            <w:tcW w:w="2170" w:type="dxa"/>
            <w:shd w:val="clear" w:color="auto" w:fill="auto"/>
          </w:tcPr>
          <w:p w14:paraId="0E5C00EE" w14:textId="77777777" w:rsidR="00247DB4" w:rsidRPr="00497893" w:rsidRDefault="00247DB4" w:rsidP="00497893">
            <w:pPr>
              <w:autoSpaceDE w:val="0"/>
              <w:autoSpaceDN w:val="0"/>
              <w:adjustRightInd w:val="0"/>
              <w:spacing w:line="360" w:lineRule="auto"/>
              <w:jc w:val="center"/>
              <w:rPr>
                <w:rFonts w:ascii="Arial" w:hAnsi="Arial" w:cs="Arial"/>
                <w:b/>
                <w:bCs/>
                <w:sz w:val="20"/>
                <w:szCs w:val="20"/>
              </w:rPr>
            </w:pPr>
            <w:r w:rsidRPr="00497893">
              <w:rPr>
                <w:rFonts w:ascii="Arial" w:hAnsi="Arial" w:cs="Arial"/>
                <w:b/>
                <w:bCs/>
                <w:sz w:val="20"/>
                <w:szCs w:val="20"/>
              </w:rPr>
              <w:t>PERIFERIA DE LUJO</w:t>
            </w:r>
          </w:p>
        </w:tc>
      </w:tr>
      <w:tr w:rsidR="00247DB4" w:rsidRPr="00497893" w14:paraId="3AC4B1C0" w14:textId="77777777" w:rsidTr="00497893">
        <w:tc>
          <w:tcPr>
            <w:tcW w:w="2215" w:type="dxa"/>
            <w:shd w:val="clear" w:color="auto" w:fill="auto"/>
          </w:tcPr>
          <w:p w14:paraId="5A3192B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CONCRETO</w:t>
            </w:r>
          </w:p>
        </w:tc>
        <w:tc>
          <w:tcPr>
            <w:tcW w:w="1466" w:type="dxa"/>
            <w:shd w:val="clear" w:color="auto" w:fill="auto"/>
          </w:tcPr>
          <w:p w14:paraId="3AD6872B"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4,407.00</w:t>
            </w:r>
          </w:p>
        </w:tc>
        <w:tc>
          <w:tcPr>
            <w:tcW w:w="1417" w:type="dxa"/>
            <w:shd w:val="clear" w:color="auto" w:fill="auto"/>
          </w:tcPr>
          <w:p w14:paraId="530C4CCB"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3,419.00</w:t>
            </w:r>
          </w:p>
        </w:tc>
        <w:tc>
          <w:tcPr>
            <w:tcW w:w="1560" w:type="dxa"/>
          </w:tcPr>
          <w:p w14:paraId="19EAEF3A"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2,528.00</w:t>
            </w:r>
          </w:p>
        </w:tc>
        <w:tc>
          <w:tcPr>
            <w:tcW w:w="2170" w:type="dxa"/>
            <w:shd w:val="clear" w:color="auto" w:fill="auto"/>
          </w:tcPr>
          <w:p w14:paraId="64E831A0"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2,730.00</w:t>
            </w:r>
          </w:p>
        </w:tc>
      </w:tr>
      <w:tr w:rsidR="00247DB4" w:rsidRPr="00497893" w14:paraId="524A92F7" w14:textId="77777777" w:rsidTr="00497893">
        <w:tc>
          <w:tcPr>
            <w:tcW w:w="2215" w:type="dxa"/>
            <w:shd w:val="clear" w:color="auto" w:fill="auto"/>
          </w:tcPr>
          <w:p w14:paraId="26E3D86F"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HIERRO Y ROLLIZOS</w:t>
            </w:r>
          </w:p>
        </w:tc>
        <w:tc>
          <w:tcPr>
            <w:tcW w:w="1466" w:type="dxa"/>
            <w:shd w:val="clear" w:color="auto" w:fill="auto"/>
          </w:tcPr>
          <w:p w14:paraId="0DF2F15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3,240.00</w:t>
            </w:r>
          </w:p>
        </w:tc>
        <w:tc>
          <w:tcPr>
            <w:tcW w:w="1417" w:type="dxa"/>
            <w:shd w:val="clear" w:color="auto" w:fill="auto"/>
          </w:tcPr>
          <w:p w14:paraId="3C2085D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1,860.00</w:t>
            </w:r>
          </w:p>
        </w:tc>
        <w:tc>
          <w:tcPr>
            <w:tcW w:w="1560" w:type="dxa"/>
          </w:tcPr>
          <w:p w14:paraId="46BB8C01"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1,470.00</w:t>
            </w:r>
          </w:p>
        </w:tc>
        <w:tc>
          <w:tcPr>
            <w:tcW w:w="2170" w:type="dxa"/>
            <w:shd w:val="clear" w:color="auto" w:fill="auto"/>
          </w:tcPr>
          <w:p w14:paraId="23F6E8B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1,620.00</w:t>
            </w:r>
          </w:p>
        </w:tc>
      </w:tr>
      <w:tr w:rsidR="00247DB4" w:rsidRPr="00497893" w14:paraId="3CEAEB9D" w14:textId="77777777" w:rsidTr="00497893">
        <w:tc>
          <w:tcPr>
            <w:tcW w:w="2215" w:type="dxa"/>
            <w:shd w:val="clear" w:color="auto" w:fill="auto"/>
          </w:tcPr>
          <w:p w14:paraId="11F4E97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ZINC, ASBESTO, TEJA</w:t>
            </w:r>
          </w:p>
        </w:tc>
        <w:tc>
          <w:tcPr>
            <w:tcW w:w="1466" w:type="dxa"/>
            <w:shd w:val="clear" w:color="auto" w:fill="auto"/>
          </w:tcPr>
          <w:p w14:paraId="7BAC7A79"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2,592.00</w:t>
            </w:r>
          </w:p>
        </w:tc>
        <w:tc>
          <w:tcPr>
            <w:tcW w:w="1417" w:type="dxa"/>
            <w:shd w:val="clear" w:color="auto" w:fill="auto"/>
          </w:tcPr>
          <w:p w14:paraId="22E37FC6"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2,398.00</w:t>
            </w:r>
          </w:p>
        </w:tc>
        <w:tc>
          <w:tcPr>
            <w:tcW w:w="1560" w:type="dxa"/>
          </w:tcPr>
          <w:p w14:paraId="0CA9A6AD"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2,139.00</w:t>
            </w:r>
          </w:p>
        </w:tc>
        <w:tc>
          <w:tcPr>
            <w:tcW w:w="2170" w:type="dxa"/>
            <w:shd w:val="clear" w:color="auto" w:fill="auto"/>
          </w:tcPr>
          <w:p w14:paraId="636BE2DC"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2,310.00</w:t>
            </w:r>
          </w:p>
        </w:tc>
      </w:tr>
      <w:tr w:rsidR="00247DB4" w:rsidRPr="00497893" w14:paraId="4507B1B5" w14:textId="77777777" w:rsidTr="00497893">
        <w:tc>
          <w:tcPr>
            <w:tcW w:w="2215" w:type="dxa"/>
            <w:shd w:val="clear" w:color="auto" w:fill="auto"/>
          </w:tcPr>
          <w:p w14:paraId="1B5DA9C6"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CARTON Y PAJA</w:t>
            </w:r>
          </w:p>
        </w:tc>
        <w:tc>
          <w:tcPr>
            <w:tcW w:w="1466" w:type="dxa"/>
            <w:shd w:val="clear" w:color="auto" w:fill="auto"/>
          </w:tcPr>
          <w:p w14:paraId="7346CC32"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1,860.00</w:t>
            </w:r>
          </w:p>
        </w:tc>
        <w:tc>
          <w:tcPr>
            <w:tcW w:w="1417" w:type="dxa"/>
            <w:shd w:val="clear" w:color="auto" w:fill="auto"/>
          </w:tcPr>
          <w:p w14:paraId="7E148E00"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1,490.00</w:t>
            </w:r>
          </w:p>
        </w:tc>
        <w:tc>
          <w:tcPr>
            <w:tcW w:w="1560" w:type="dxa"/>
          </w:tcPr>
          <w:p w14:paraId="75988F4E"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1,490.00</w:t>
            </w:r>
          </w:p>
        </w:tc>
        <w:tc>
          <w:tcPr>
            <w:tcW w:w="2170" w:type="dxa"/>
            <w:shd w:val="clear" w:color="auto" w:fill="auto"/>
          </w:tcPr>
          <w:p w14:paraId="78BEA688" w14:textId="77777777" w:rsidR="00247DB4" w:rsidRPr="00497893" w:rsidRDefault="00247DB4" w:rsidP="00497893">
            <w:pPr>
              <w:autoSpaceDE w:val="0"/>
              <w:autoSpaceDN w:val="0"/>
              <w:adjustRightInd w:val="0"/>
              <w:spacing w:line="360" w:lineRule="auto"/>
              <w:jc w:val="center"/>
              <w:rPr>
                <w:rFonts w:ascii="Arial" w:hAnsi="Arial" w:cs="Arial"/>
                <w:sz w:val="20"/>
                <w:szCs w:val="20"/>
              </w:rPr>
            </w:pPr>
            <w:r w:rsidRPr="00497893">
              <w:rPr>
                <w:rFonts w:ascii="Arial" w:hAnsi="Arial" w:cs="Arial"/>
                <w:sz w:val="20"/>
                <w:szCs w:val="20"/>
              </w:rPr>
              <w:t>1,610.00</w:t>
            </w:r>
          </w:p>
        </w:tc>
      </w:tr>
    </w:tbl>
    <w:p w14:paraId="143C7084" w14:textId="77777777" w:rsidR="00497893" w:rsidRDefault="004978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903"/>
        <w:gridCol w:w="2906"/>
      </w:tblGrid>
      <w:tr w:rsidR="00247DB4" w:rsidRPr="00497893" w14:paraId="31A64F98" w14:textId="77777777" w:rsidTr="00497893">
        <w:tc>
          <w:tcPr>
            <w:tcW w:w="3019" w:type="dxa"/>
            <w:tcBorders>
              <w:bottom w:val="nil"/>
            </w:tcBorders>
            <w:shd w:val="clear" w:color="auto" w:fill="auto"/>
          </w:tcPr>
          <w:p w14:paraId="533941CC"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shd w:val="clear" w:color="auto" w:fill="auto"/>
          </w:tcPr>
          <w:p w14:paraId="569E0F2B"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CONCRETO</w:t>
            </w:r>
          </w:p>
        </w:tc>
        <w:tc>
          <w:tcPr>
            <w:tcW w:w="2906" w:type="dxa"/>
            <w:shd w:val="clear" w:color="auto" w:fill="auto"/>
          </w:tcPr>
          <w:p w14:paraId="08B8B938" w14:textId="77777777" w:rsidR="00247DB4" w:rsidRPr="00497893" w:rsidRDefault="00247DB4" w:rsidP="00497893">
            <w:pPr>
              <w:autoSpaceDE w:val="0"/>
              <w:autoSpaceDN w:val="0"/>
              <w:adjustRightInd w:val="0"/>
              <w:spacing w:line="360" w:lineRule="auto"/>
              <w:jc w:val="both"/>
              <w:rPr>
                <w:rFonts w:ascii="Arial" w:hAnsi="Arial" w:cs="Arial"/>
                <w:color w:val="000000"/>
                <w:sz w:val="20"/>
                <w:szCs w:val="20"/>
              </w:rPr>
            </w:pPr>
            <w:r w:rsidRPr="00497893">
              <w:rPr>
                <w:rFonts w:ascii="Arial" w:hAnsi="Arial" w:cs="Arial"/>
                <w:color w:val="000000"/>
                <w:sz w:val="20"/>
                <w:szCs w:val="20"/>
              </w:rPr>
              <w:t xml:space="preserve">Muros de mampostería o block; techos de concreto armado; muebles de baños completos de buena calidad; drenaje entubado; aplanados con estuco o molduras; lambrines de pasta, azulejos, piso de cerámica, mármol o cantera; puertas y ventanas de madera, herrería o aluminio. </w:t>
            </w:r>
          </w:p>
        </w:tc>
      </w:tr>
      <w:tr w:rsidR="00247DB4" w:rsidRPr="00497893" w14:paraId="27853241" w14:textId="77777777" w:rsidTr="00476876">
        <w:tc>
          <w:tcPr>
            <w:tcW w:w="3019" w:type="dxa"/>
            <w:tcBorders>
              <w:top w:val="nil"/>
              <w:bottom w:val="single" w:sz="4" w:space="0" w:color="auto"/>
            </w:tcBorders>
            <w:shd w:val="clear" w:color="auto" w:fill="auto"/>
          </w:tcPr>
          <w:p w14:paraId="5448412D"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72F935B5"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5D8E6334"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3A80A4DF"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p>
          <w:p w14:paraId="7441D6D3" w14:textId="77777777" w:rsidR="00247DB4" w:rsidRPr="00497893" w:rsidRDefault="00247DB4" w:rsidP="00497893">
            <w:pPr>
              <w:autoSpaceDE w:val="0"/>
              <w:autoSpaceDN w:val="0"/>
              <w:adjustRightInd w:val="0"/>
              <w:spacing w:line="360" w:lineRule="auto"/>
              <w:jc w:val="center"/>
              <w:rPr>
                <w:rFonts w:ascii="Arial" w:hAnsi="Arial" w:cs="Arial"/>
                <w:b/>
                <w:bCs/>
                <w:color w:val="000000"/>
                <w:sz w:val="20"/>
                <w:szCs w:val="20"/>
              </w:rPr>
            </w:pPr>
            <w:r w:rsidRPr="00497893">
              <w:rPr>
                <w:rFonts w:ascii="Arial" w:hAnsi="Arial" w:cs="Arial"/>
                <w:b/>
                <w:bCs/>
                <w:color w:val="000000"/>
                <w:sz w:val="20"/>
                <w:szCs w:val="20"/>
              </w:rPr>
              <w:t>CONSTRUCCIONES</w:t>
            </w:r>
          </w:p>
        </w:tc>
        <w:tc>
          <w:tcPr>
            <w:tcW w:w="2903" w:type="dxa"/>
            <w:tcBorders>
              <w:bottom w:val="single" w:sz="4" w:space="0" w:color="auto"/>
            </w:tcBorders>
            <w:shd w:val="clear" w:color="auto" w:fill="auto"/>
          </w:tcPr>
          <w:p w14:paraId="1CDB585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HIERRO Y ROLLIZOS</w:t>
            </w:r>
          </w:p>
        </w:tc>
        <w:tc>
          <w:tcPr>
            <w:tcW w:w="2906" w:type="dxa"/>
            <w:tcBorders>
              <w:bottom w:val="single" w:sz="4" w:space="0" w:color="auto"/>
            </w:tcBorders>
            <w:shd w:val="clear" w:color="auto" w:fill="auto"/>
          </w:tcPr>
          <w:p w14:paraId="25D99711" w14:textId="77777777" w:rsidR="00247DB4" w:rsidRPr="00497893" w:rsidRDefault="00247DB4" w:rsidP="00497893">
            <w:pPr>
              <w:autoSpaceDE w:val="0"/>
              <w:autoSpaceDN w:val="0"/>
              <w:adjustRightInd w:val="0"/>
              <w:spacing w:line="360" w:lineRule="auto"/>
              <w:jc w:val="both"/>
              <w:rPr>
                <w:rFonts w:ascii="Arial" w:hAnsi="Arial" w:cs="Arial"/>
                <w:color w:val="000000"/>
                <w:sz w:val="20"/>
                <w:szCs w:val="20"/>
              </w:rPr>
            </w:pPr>
            <w:r w:rsidRPr="00497893">
              <w:rPr>
                <w:rFonts w:ascii="Arial" w:hAnsi="Arial" w:cs="Arial"/>
                <w:color w:val="000000"/>
                <w:sz w:val="20"/>
                <w:szCs w:val="20"/>
              </w:rPr>
              <w:t>Muros de mampostería o block; techos con vigas de madera o hierro; muebles de baños completos de mediana calidad; lambrines de pasta, azulejo o cerámico; pisos de cerámica; puertas y ventanas de madera o herrería.</w:t>
            </w:r>
          </w:p>
        </w:tc>
      </w:tr>
      <w:tr w:rsidR="00247DB4" w:rsidRPr="00497893" w14:paraId="6A014358" w14:textId="77777777" w:rsidTr="00476876">
        <w:tc>
          <w:tcPr>
            <w:tcW w:w="3019" w:type="dxa"/>
            <w:tcBorders>
              <w:top w:val="single" w:sz="4" w:space="0" w:color="auto"/>
              <w:bottom w:val="single" w:sz="4" w:space="0" w:color="auto"/>
            </w:tcBorders>
            <w:shd w:val="clear" w:color="auto" w:fill="auto"/>
          </w:tcPr>
          <w:p w14:paraId="3BE5C19A"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tcBorders>
              <w:top w:val="single" w:sz="4" w:space="0" w:color="auto"/>
              <w:bottom w:val="single" w:sz="4" w:space="0" w:color="auto"/>
            </w:tcBorders>
            <w:shd w:val="clear" w:color="auto" w:fill="auto"/>
          </w:tcPr>
          <w:p w14:paraId="7841108D"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ZINC, ASBESTO Y TEJA</w:t>
            </w:r>
          </w:p>
        </w:tc>
        <w:tc>
          <w:tcPr>
            <w:tcW w:w="2906" w:type="dxa"/>
            <w:tcBorders>
              <w:top w:val="single" w:sz="4" w:space="0" w:color="auto"/>
              <w:bottom w:val="single" w:sz="4" w:space="0" w:color="auto"/>
            </w:tcBorders>
            <w:shd w:val="clear" w:color="auto" w:fill="auto"/>
          </w:tcPr>
          <w:p w14:paraId="7324E8BB" w14:textId="77777777" w:rsidR="00247DB4" w:rsidRPr="00497893" w:rsidRDefault="00247DB4" w:rsidP="00497893">
            <w:pPr>
              <w:autoSpaceDE w:val="0"/>
              <w:autoSpaceDN w:val="0"/>
              <w:adjustRightInd w:val="0"/>
              <w:spacing w:line="360" w:lineRule="auto"/>
              <w:jc w:val="both"/>
              <w:rPr>
                <w:rFonts w:ascii="Arial" w:hAnsi="Arial" w:cs="Arial"/>
                <w:b/>
                <w:bCs/>
                <w:color w:val="000000"/>
                <w:sz w:val="20"/>
                <w:szCs w:val="20"/>
              </w:rPr>
            </w:pPr>
            <w:r w:rsidRPr="00497893">
              <w:rPr>
                <w:rFonts w:ascii="Arial" w:hAnsi="Arial" w:cs="Arial"/>
                <w:color w:val="000000"/>
                <w:sz w:val="20"/>
                <w:szCs w:val="20"/>
              </w:rPr>
              <w:t>Muros de mampostería o block; techos de teja, paja, lamina o similar; muebles de baños completos; pisos de pasta; puertas y ventanas de madera o herrería.</w:t>
            </w:r>
          </w:p>
        </w:tc>
      </w:tr>
      <w:tr w:rsidR="00247DB4" w:rsidRPr="00497893" w14:paraId="1888596B" w14:textId="77777777" w:rsidTr="00476876">
        <w:tc>
          <w:tcPr>
            <w:tcW w:w="3019" w:type="dxa"/>
            <w:tcBorders>
              <w:top w:val="single" w:sz="4" w:space="0" w:color="auto"/>
            </w:tcBorders>
            <w:shd w:val="clear" w:color="auto" w:fill="auto"/>
          </w:tcPr>
          <w:p w14:paraId="4D817916"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tc>
        <w:tc>
          <w:tcPr>
            <w:tcW w:w="2903" w:type="dxa"/>
            <w:tcBorders>
              <w:top w:val="single" w:sz="4" w:space="0" w:color="auto"/>
            </w:tcBorders>
            <w:shd w:val="clear" w:color="auto" w:fill="auto"/>
          </w:tcPr>
          <w:p w14:paraId="7B0F0CF7" w14:textId="77777777" w:rsidR="00247DB4" w:rsidRPr="00497893" w:rsidRDefault="00247DB4" w:rsidP="00497893">
            <w:pPr>
              <w:autoSpaceDE w:val="0"/>
              <w:autoSpaceDN w:val="0"/>
              <w:adjustRightInd w:val="0"/>
              <w:spacing w:line="360" w:lineRule="auto"/>
              <w:jc w:val="center"/>
              <w:rPr>
                <w:rFonts w:ascii="Arial" w:hAnsi="Arial" w:cs="Arial"/>
                <w:color w:val="000000"/>
                <w:sz w:val="20"/>
                <w:szCs w:val="20"/>
              </w:rPr>
            </w:pPr>
            <w:r w:rsidRPr="00497893">
              <w:rPr>
                <w:rFonts w:ascii="Arial" w:hAnsi="Arial" w:cs="Arial"/>
                <w:color w:val="000000"/>
                <w:sz w:val="20"/>
                <w:szCs w:val="20"/>
              </w:rPr>
              <w:t>CARTON Y PAJA</w:t>
            </w:r>
          </w:p>
        </w:tc>
        <w:tc>
          <w:tcPr>
            <w:tcW w:w="2906" w:type="dxa"/>
            <w:tcBorders>
              <w:top w:val="single" w:sz="4" w:space="0" w:color="auto"/>
            </w:tcBorders>
            <w:shd w:val="clear" w:color="auto" w:fill="auto"/>
          </w:tcPr>
          <w:p w14:paraId="0B7166FB" w14:textId="77777777" w:rsidR="00247DB4" w:rsidRPr="00497893" w:rsidRDefault="00247DB4" w:rsidP="00497893">
            <w:pPr>
              <w:autoSpaceDE w:val="0"/>
              <w:autoSpaceDN w:val="0"/>
              <w:adjustRightInd w:val="0"/>
              <w:spacing w:line="360" w:lineRule="auto"/>
              <w:rPr>
                <w:rFonts w:ascii="Arial" w:hAnsi="Arial" w:cs="Arial"/>
                <w:color w:val="000000"/>
                <w:sz w:val="20"/>
                <w:szCs w:val="20"/>
              </w:rPr>
            </w:pPr>
            <w:r w:rsidRPr="00497893">
              <w:rPr>
                <w:rFonts w:ascii="Arial" w:hAnsi="Arial" w:cs="Arial"/>
                <w:color w:val="000000"/>
                <w:sz w:val="20"/>
                <w:szCs w:val="20"/>
              </w:rPr>
              <w:t>Muros de madera; techos de teja, paja, lamina o similar; pisos de tierra; puertas y ventanas de madera o herrería.</w:t>
            </w:r>
          </w:p>
        </w:tc>
      </w:tr>
    </w:tbl>
    <w:p w14:paraId="41DB141F"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p w14:paraId="0C9FB039"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Todas las construcciones existentes (tipo y calidad) que, en su caso, no estén clasificadas se usara un valor genérico del tipo de construcción concreto de zona media correspondiente a: $3,419.00 /m2.</w:t>
      </w:r>
    </w:p>
    <w:p w14:paraId="65382EB5" w14:textId="77777777" w:rsidR="00247DB4" w:rsidRPr="00497893" w:rsidRDefault="00247DB4" w:rsidP="00497893">
      <w:pPr>
        <w:rPr>
          <w:rFonts w:ascii="Arial" w:hAnsi="Arial" w:cs="Arial"/>
          <w:sz w:val="20"/>
          <w:szCs w:val="20"/>
        </w:rPr>
      </w:pPr>
    </w:p>
    <w:p w14:paraId="3764B1D7"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sz w:val="20"/>
          <w:szCs w:val="20"/>
        </w:rPr>
        <w:t>Todo predio destinado a la actividad agropecuaria 10 al millar anual sobre el valor registrado o catastral, sin que la cantidad exceda a lo establecido por la legislación agraria federal para terrenos ejidales.</w:t>
      </w:r>
    </w:p>
    <w:p w14:paraId="2D076803" w14:textId="77777777" w:rsidR="00247DB4" w:rsidRPr="00497893" w:rsidRDefault="00247DB4" w:rsidP="00497893">
      <w:pPr>
        <w:rPr>
          <w:rFonts w:ascii="Arial" w:hAnsi="Arial" w:cs="Arial"/>
          <w:sz w:val="20"/>
          <w:szCs w:val="20"/>
        </w:rPr>
      </w:pPr>
    </w:p>
    <w:p w14:paraId="102E0BF1" w14:textId="67196873"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El impuesto predial se causará por predios urbanos y rústicos con o sin construcción, de acuerdo a la siguiente:</w:t>
      </w:r>
    </w:p>
    <w:p w14:paraId="54C8FAD6" w14:textId="77777777" w:rsidR="00247DB4" w:rsidRPr="00497893" w:rsidRDefault="00247DB4" w:rsidP="00497893">
      <w:pPr>
        <w:rPr>
          <w:rFonts w:ascii="Arial" w:hAnsi="Arial" w:cs="Arial"/>
          <w:sz w:val="20"/>
          <w:szCs w:val="20"/>
        </w:rPr>
      </w:pPr>
    </w:p>
    <w:p w14:paraId="518CCFA7" w14:textId="3D4BD5A2" w:rsidR="00247DB4" w:rsidRPr="00497893" w:rsidRDefault="00247DB4" w:rsidP="00497893">
      <w:pPr>
        <w:spacing w:line="360" w:lineRule="auto"/>
        <w:jc w:val="center"/>
        <w:rPr>
          <w:rFonts w:ascii="Arial" w:hAnsi="Arial" w:cs="Arial"/>
          <w:b/>
          <w:bCs/>
          <w:sz w:val="20"/>
          <w:szCs w:val="20"/>
        </w:rPr>
      </w:pPr>
      <w:r w:rsidRPr="00497893">
        <w:rPr>
          <w:rFonts w:ascii="Arial" w:hAnsi="Arial" w:cs="Arial"/>
          <w:b/>
          <w:bCs/>
          <w:sz w:val="20"/>
          <w:szCs w:val="20"/>
        </w:rPr>
        <w:t>TARIFA:</w:t>
      </w:r>
    </w:p>
    <w:p w14:paraId="214F854A" w14:textId="77777777" w:rsidR="00247DB4" w:rsidRPr="00497893" w:rsidRDefault="00247DB4" w:rsidP="00497893">
      <w:pPr>
        <w:spacing w:line="360" w:lineRule="auto"/>
        <w:jc w:val="center"/>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8"/>
        <w:gridCol w:w="2042"/>
        <w:gridCol w:w="1958"/>
        <w:gridCol w:w="3211"/>
      </w:tblGrid>
      <w:tr w:rsidR="00247DB4" w:rsidRPr="00497893" w14:paraId="074060F5" w14:textId="77777777" w:rsidTr="00497893">
        <w:trPr>
          <w:trHeight w:val="689"/>
        </w:trPr>
        <w:tc>
          <w:tcPr>
            <w:tcW w:w="1698" w:type="dxa"/>
            <w:shd w:val="clear" w:color="auto" w:fill="auto"/>
          </w:tcPr>
          <w:p w14:paraId="22070EDD"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Límite Inferior Pesos</w:t>
            </w:r>
          </w:p>
        </w:tc>
        <w:tc>
          <w:tcPr>
            <w:tcW w:w="2042" w:type="dxa"/>
            <w:shd w:val="clear" w:color="auto" w:fill="auto"/>
          </w:tcPr>
          <w:p w14:paraId="03D1FBEC"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Límite Superior Pesos</w:t>
            </w:r>
          </w:p>
        </w:tc>
        <w:tc>
          <w:tcPr>
            <w:tcW w:w="1958" w:type="dxa"/>
            <w:shd w:val="clear" w:color="auto" w:fill="auto"/>
          </w:tcPr>
          <w:p w14:paraId="29BA32BA"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Cuota fija Anual Pesos</w:t>
            </w:r>
          </w:p>
        </w:tc>
        <w:tc>
          <w:tcPr>
            <w:tcW w:w="3211" w:type="dxa"/>
            <w:shd w:val="clear" w:color="auto" w:fill="auto"/>
          </w:tcPr>
          <w:p w14:paraId="6738C091" w14:textId="77777777" w:rsidR="00247DB4" w:rsidRPr="00497893" w:rsidRDefault="00247DB4" w:rsidP="00497893">
            <w:pPr>
              <w:pStyle w:val="TableParagraph"/>
              <w:spacing w:line="360" w:lineRule="auto"/>
              <w:ind w:left="0"/>
              <w:jc w:val="center"/>
              <w:rPr>
                <w:rFonts w:ascii="Arial" w:hAnsi="Arial" w:cs="Arial"/>
                <w:b/>
                <w:sz w:val="20"/>
                <w:szCs w:val="20"/>
              </w:rPr>
            </w:pPr>
            <w:r w:rsidRPr="00497893">
              <w:rPr>
                <w:rFonts w:ascii="Arial" w:hAnsi="Arial" w:cs="Arial"/>
                <w:b/>
                <w:sz w:val="20"/>
                <w:szCs w:val="20"/>
              </w:rPr>
              <w:t>Factor para aplicar al excedente del Límite.</w:t>
            </w:r>
          </w:p>
        </w:tc>
      </w:tr>
      <w:tr w:rsidR="00247DB4" w:rsidRPr="00497893" w14:paraId="3A0285AD" w14:textId="77777777" w:rsidTr="00497893">
        <w:trPr>
          <w:trHeight w:val="345"/>
        </w:trPr>
        <w:tc>
          <w:tcPr>
            <w:tcW w:w="1698" w:type="dxa"/>
            <w:shd w:val="clear" w:color="auto" w:fill="auto"/>
          </w:tcPr>
          <w:p w14:paraId="4BD448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De $ 1.00</w:t>
            </w:r>
          </w:p>
        </w:tc>
        <w:tc>
          <w:tcPr>
            <w:tcW w:w="2042" w:type="dxa"/>
            <w:shd w:val="clear" w:color="auto" w:fill="auto"/>
          </w:tcPr>
          <w:p w14:paraId="29E1065E" w14:textId="77777777" w:rsidR="00247DB4" w:rsidRPr="00497893" w:rsidRDefault="00247DB4" w:rsidP="00497893">
            <w:pPr>
              <w:pStyle w:val="TableParagraph"/>
              <w:tabs>
                <w:tab w:val="left" w:pos="1041"/>
              </w:tabs>
              <w:spacing w:line="360" w:lineRule="auto"/>
              <w:ind w:left="0"/>
              <w:jc w:val="right"/>
              <w:rPr>
                <w:rFonts w:ascii="Arial" w:hAnsi="Arial" w:cs="Arial"/>
                <w:sz w:val="20"/>
                <w:szCs w:val="20"/>
              </w:rPr>
            </w:pPr>
            <w:r w:rsidRPr="00497893">
              <w:rPr>
                <w:rFonts w:ascii="Arial" w:hAnsi="Arial" w:cs="Arial"/>
                <w:sz w:val="20"/>
                <w:szCs w:val="20"/>
              </w:rPr>
              <w:t>$50,000.00</w:t>
            </w:r>
          </w:p>
        </w:tc>
        <w:tc>
          <w:tcPr>
            <w:tcW w:w="1958" w:type="dxa"/>
            <w:shd w:val="clear" w:color="auto" w:fill="auto"/>
          </w:tcPr>
          <w:p w14:paraId="38BE03D7" w14:textId="77777777" w:rsidR="00247DB4" w:rsidRPr="00497893" w:rsidRDefault="00247DB4" w:rsidP="00497893">
            <w:pPr>
              <w:pStyle w:val="TableParagraph"/>
              <w:tabs>
                <w:tab w:val="left" w:pos="1234"/>
              </w:tabs>
              <w:spacing w:line="360" w:lineRule="auto"/>
              <w:ind w:left="0"/>
              <w:jc w:val="right"/>
              <w:rPr>
                <w:rFonts w:ascii="Arial" w:hAnsi="Arial" w:cs="Arial"/>
                <w:sz w:val="20"/>
                <w:szCs w:val="20"/>
              </w:rPr>
            </w:pPr>
            <w:r w:rsidRPr="00497893">
              <w:rPr>
                <w:rFonts w:ascii="Arial" w:hAnsi="Arial" w:cs="Arial"/>
                <w:sz w:val="20"/>
                <w:szCs w:val="20"/>
              </w:rPr>
              <w:t>$    100.00</w:t>
            </w:r>
          </w:p>
        </w:tc>
        <w:tc>
          <w:tcPr>
            <w:tcW w:w="3211" w:type="dxa"/>
            <w:shd w:val="clear" w:color="auto" w:fill="auto"/>
          </w:tcPr>
          <w:p w14:paraId="6CA611B7"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5BEAF7FF" w14:textId="77777777" w:rsidTr="00497893">
        <w:trPr>
          <w:trHeight w:val="344"/>
        </w:trPr>
        <w:tc>
          <w:tcPr>
            <w:tcW w:w="1698" w:type="dxa"/>
            <w:shd w:val="clear" w:color="auto" w:fill="auto"/>
          </w:tcPr>
          <w:p w14:paraId="0DCF22C8"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50,000.01</w:t>
            </w:r>
          </w:p>
        </w:tc>
        <w:tc>
          <w:tcPr>
            <w:tcW w:w="2042" w:type="dxa"/>
            <w:shd w:val="clear" w:color="auto" w:fill="auto"/>
          </w:tcPr>
          <w:p w14:paraId="5E75F978"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100,000.00</w:t>
            </w:r>
          </w:p>
        </w:tc>
        <w:tc>
          <w:tcPr>
            <w:tcW w:w="1958" w:type="dxa"/>
            <w:shd w:val="clear" w:color="auto" w:fill="auto"/>
          </w:tcPr>
          <w:p w14:paraId="6EF04DE0"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115.00</w:t>
            </w:r>
          </w:p>
        </w:tc>
        <w:tc>
          <w:tcPr>
            <w:tcW w:w="3211" w:type="dxa"/>
            <w:shd w:val="clear" w:color="auto" w:fill="auto"/>
          </w:tcPr>
          <w:p w14:paraId="13E8900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15EF9BFA" w14:textId="77777777" w:rsidTr="00497893">
        <w:trPr>
          <w:trHeight w:val="345"/>
        </w:trPr>
        <w:tc>
          <w:tcPr>
            <w:tcW w:w="1698" w:type="dxa"/>
            <w:shd w:val="clear" w:color="auto" w:fill="auto"/>
          </w:tcPr>
          <w:p w14:paraId="6038D118"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100,000.01</w:t>
            </w:r>
          </w:p>
        </w:tc>
        <w:tc>
          <w:tcPr>
            <w:tcW w:w="2042" w:type="dxa"/>
            <w:shd w:val="clear" w:color="auto" w:fill="auto"/>
          </w:tcPr>
          <w:p w14:paraId="7EBA6F4A"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150,000.00</w:t>
            </w:r>
          </w:p>
        </w:tc>
        <w:tc>
          <w:tcPr>
            <w:tcW w:w="1958" w:type="dxa"/>
            <w:shd w:val="clear" w:color="auto" w:fill="auto"/>
          </w:tcPr>
          <w:p w14:paraId="514C677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129.00</w:t>
            </w:r>
          </w:p>
        </w:tc>
        <w:tc>
          <w:tcPr>
            <w:tcW w:w="3211" w:type="dxa"/>
            <w:shd w:val="clear" w:color="auto" w:fill="auto"/>
          </w:tcPr>
          <w:p w14:paraId="7B2A043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0.00100</w:t>
            </w:r>
          </w:p>
        </w:tc>
      </w:tr>
      <w:tr w:rsidR="00247DB4" w:rsidRPr="00497893" w14:paraId="750EB5A3" w14:textId="77777777" w:rsidTr="00497893">
        <w:trPr>
          <w:trHeight w:val="345"/>
        </w:trPr>
        <w:tc>
          <w:tcPr>
            <w:tcW w:w="1698" w:type="dxa"/>
            <w:shd w:val="clear" w:color="auto" w:fill="auto"/>
          </w:tcPr>
          <w:p w14:paraId="243F871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150,000.01</w:t>
            </w:r>
          </w:p>
        </w:tc>
        <w:tc>
          <w:tcPr>
            <w:tcW w:w="2042" w:type="dxa"/>
            <w:shd w:val="clear" w:color="auto" w:fill="auto"/>
          </w:tcPr>
          <w:p w14:paraId="342E127C"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300,000.00</w:t>
            </w:r>
          </w:p>
        </w:tc>
        <w:tc>
          <w:tcPr>
            <w:tcW w:w="1958" w:type="dxa"/>
            <w:shd w:val="clear" w:color="auto" w:fill="auto"/>
          </w:tcPr>
          <w:p w14:paraId="6688016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143.00</w:t>
            </w:r>
          </w:p>
        </w:tc>
        <w:tc>
          <w:tcPr>
            <w:tcW w:w="3211" w:type="dxa"/>
            <w:shd w:val="clear" w:color="auto" w:fill="auto"/>
          </w:tcPr>
          <w:p w14:paraId="0AAB9F6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0.00040</w:t>
            </w:r>
          </w:p>
        </w:tc>
      </w:tr>
      <w:tr w:rsidR="00247DB4" w:rsidRPr="00497893" w14:paraId="78F946AA" w14:textId="77777777" w:rsidTr="00497893">
        <w:trPr>
          <w:trHeight w:val="345"/>
        </w:trPr>
        <w:tc>
          <w:tcPr>
            <w:tcW w:w="1698" w:type="dxa"/>
            <w:shd w:val="clear" w:color="auto" w:fill="auto"/>
          </w:tcPr>
          <w:p w14:paraId="505B2726"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300,000.01</w:t>
            </w:r>
          </w:p>
        </w:tc>
        <w:tc>
          <w:tcPr>
            <w:tcW w:w="2042" w:type="dxa"/>
            <w:shd w:val="clear" w:color="auto" w:fill="auto"/>
          </w:tcPr>
          <w:p w14:paraId="53F9BD3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550,000.00</w:t>
            </w:r>
          </w:p>
        </w:tc>
        <w:tc>
          <w:tcPr>
            <w:tcW w:w="1958" w:type="dxa"/>
            <w:shd w:val="clear" w:color="auto" w:fill="auto"/>
          </w:tcPr>
          <w:p w14:paraId="2EDD9E3C"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172.00</w:t>
            </w:r>
          </w:p>
        </w:tc>
        <w:tc>
          <w:tcPr>
            <w:tcW w:w="3211" w:type="dxa"/>
            <w:shd w:val="clear" w:color="auto" w:fill="auto"/>
          </w:tcPr>
          <w:p w14:paraId="070C2BCF"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0.00060</w:t>
            </w:r>
          </w:p>
        </w:tc>
      </w:tr>
      <w:tr w:rsidR="00247DB4" w:rsidRPr="00497893" w14:paraId="4DCA28AE" w14:textId="77777777" w:rsidTr="00497893">
        <w:trPr>
          <w:trHeight w:val="345"/>
        </w:trPr>
        <w:tc>
          <w:tcPr>
            <w:tcW w:w="1698" w:type="dxa"/>
            <w:shd w:val="clear" w:color="auto" w:fill="auto"/>
          </w:tcPr>
          <w:p w14:paraId="0E18D6E1"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550,000.01</w:t>
            </w:r>
          </w:p>
        </w:tc>
        <w:tc>
          <w:tcPr>
            <w:tcW w:w="2042" w:type="dxa"/>
            <w:shd w:val="clear" w:color="auto" w:fill="auto"/>
          </w:tcPr>
          <w:p w14:paraId="69F83799"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750,000.00</w:t>
            </w:r>
          </w:p>
        </w:tc>
        <w:tc>
          <w:tcPr>
            <w:tcW w:w="1958" w:type="dxa"/>
            <w:shd w:val="clear" w:color="auto" w:fill="auto"/>
          </w:tcPr>
          <w:p w14:paraId="7279DBD2"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200.00</w:t>
            </w:r>
          </w:p>
        </w:tc>
        <w:tc>
          <w:tcPr>
            <w:tcW w:w="3211" w:type="dxa"/>
            <w:shd w:val="clear" w:color="auto" w:fill="auto"/>
          </w:tcPr>
          <w:p w14:paraId="47F2EF11"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0.00400</w:t>
            </w:r>
          </w:p>
        </w:tc>
      </w:tr>
      <w:tr w:rsidR="00247DB4" w:rsidRPr="00497893" w14:paraId="011A73D9" w14:textId="77777777" w:rsidTr="00497893">
        <w:trPr>
          <w:trHeight w:val="344"/>
        </w:trPr>
        <w:tc>
          <w:tcPr>
            <w:tcW w:w="1698" w:type="dxa"/>
            <w:shd w:val="clear" w:color="auto" w:fill="auto"/>
          </w:tcPr>
          <w:p w14:paraId="5F877C51"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750,000.01</w:t>
            </w:r>
          </w:p>
        </w:tc>
        <w:tc>
          <w:tcPr>
            <w:tcW w:w="2042" w:type="dxa"/>
            <w:shd w:val="clear" w:color="auto" w:fill="auto"/>
          </w:tcPr>
          <w:p w14:paraId="6BB918D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$ 1´000,000.00</w:t>
            </w:r>
          </w:p>
        </w:tc>
        <w:tc>
          <w:tcPr>
            <w:tcW w:w="1958" w:type="dxa"/>
            <w:shd w:val="clear" w:color="auto" w:fill="auto"/>
          </w:tcPr>
          <w:p w14:paraId="36FB2C7A"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w:t>
            </w:r>
          </w:p>
        </w:tc>
        <w:tc>
          <w:tcPr>
            <w:tcW w:w="3211" w:type="dxa"/>
            <w:shd w:val="clear" w:color="auto" w:fill="auto"/>
          </w:tcPr>
          <w:p w14:paraId="5CE610A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0.00070</w:t>
            </w:r>
          </w:p>
        </w:tc>
      </w:tr>
      <w:tr w:rsidR="00247DB4" w:rsidRPr="00497893" w14:paraId="59DEE19C" w14:textId="77777777" w:rsidTr="00497893">
        <w:trPr>
          <w:trHeight w:val="345"/>
        </w:trPr>
        <w:tc>
          <w:tcPr>
            <w:tcW w:w="1698" w:type="dxa"/>
            <w:shd w:val="clear" w:color="auto" w:fill="auto"/>
          </w:tcPr>
          <w:p w14:paraId="6EDB0BBE"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$ 1´000,000.01</w:t>
            </w:r>
          </w:p>
        </w:tc>
        <w:tc>
          <w:tcPr>
            <w:tcW w:w="2042" w:type="dxa"/>
            <w:shd w:val="clear" w:color="auto" w:fill="auto"/>
          </w:tcPr>
          <w:p w14:paraId="645E75E7"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$ 2´000,000.00</w:t>
            </w:r>
          </w:p>
        </w:tc>
        <w:tc>
          <w:tcPr>
            <w:tcW w:w="1958" w:type="dxa"/>
            <w:shd w:val="clear" w:color="auto" w:fill="auto"/>
          </w:tcPr>
          <w:p w14:paraId="16DE0A4B"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500.00</w:t>
            </w:r>
          </w:p>
        </w:tc>
        <w:tc>
          <w:tcPr>
            <w:tcW w:w="3211" w:type="dxa"/>
            <w:shd w:val="clear" w:color="auto" w:fill="auto"/>
          </w:tcPr>
          <w:p w14:paraId="5F3D9DE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0.00090</w:t>
            </w:r>
          </w:p>
        </w:tc>
      </w:tr>
      <w:tr w:rsidR="00247DB4" w:rsidRPr="00497893" w14:paraId="493D8353" w14:textId="77777777" w:rsidTr="00497893">
        <w:trPr>
          <w:trHeight w:val="345"/>
        </w:trPr>
        <w:tc>
          <w:tcPr>
            <w:tcW w:w="1698" w:type="dxa"/>
            <w:shd w:val="clear" w:color="auto" w:fill="auto"/>
          </w:tcPr>
          <w:p w14:paraId="5681F6D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$ 2´000,000.01</w:t>
            </w:r>
          </w:p>
        </w:tc>
        <w:tc>
          <w:tcPr>
            <w:tcW w:w="2042" w:type="dxa"/>
            <w:shd w:val="clear" w:color="auto" w:fill="auto"/>
          </w:tcPr>
          <w:p w14:paraId="52E74F6D"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$ 3’000,000.00</w:t>
            </w:r>
          </w:p>
        </w:tc>
        <w:tc>
          <w:tcPr>
            <w:tcW w:w="1958" w:type="dxa"/>
            <w:shd w:val="clear" w:color="auto" w:fill="auto"/>
          </w:tcPr>
          <w:p w14:paraId="0EDEE0B7"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750.00</w:t>
            </w:r>
          </w:p>
        </w:tc>
        <w:tc>
          <w:tcPr>
            <w:tcW w:w="3211" w:type="dxa"/>
            <w:shd w:val="clear" w:color="auto" w:fill="auto"/>
          </w:tcPr>
          <w:p w14:paraId="175F975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0.00250</w:t>
            </w:r>
          </w:p>
        </w:tc>
      </w:tr>
      <w:tr w:rsidR="00247DB4" w:rsidRPr="00497893" w14:paraId="43B0C75D" w14:textId="77777777" w:rsidTr="00497893">
        <w:trPr>
          <w:trHeight w:val="345"/>
        </w:trPr>
        <w:tc>
          <w:tcPr>
            <w:tcW w:w="1698" w:type="dxa"/>
            <w:shd w:val="clear" w:color="auto" w:fill="auto"/>
          </w:tcPr>
          <w:p w14:paraId="57E3F31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$ 3´000,000.01</w:t>
            </w:r>
          </w:p>
        </w:tc>
        <w:tc>
          <w:tcPr>
            <w:tcW w:w="2042" w:type="dxa"/>
            <w:shd w:val="clear" w:color="auto" w:fill="auto"/>
          </w:tcPr>
          <w:p w14:paraId="5EF2E2A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$ 4´000,000.00</w:t>
            </w:r>
          </w:p>
        </w:tc>
        <w:tc>
          <w:tcPr>
            <w:tcW w:w="1958" w:type="dxa"/>
            <w:shd w:val="clear" w:color="auto" w:fill="auto"/>
          </w:tcPr>
          <w:p w14:paraId="26EDD3D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$ 1,500.00</w:t>
            </w:r>
          </w:p>
        </w:tc>
        <w:tc>
          <w:tcPr>
            <w:tcW w:w="3211" w:type="dxa"/>
            <w:shd w:val="clear" w:color="auto" w:fill="auto"/>
          </w:tcPr>
          <w:p w14:paraId="0CE4E1A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0.00500</w:t>
            </w:r>
          </w:p>
        </w:tc>
      </w:tr>
      <w:tr w:rsidR="00247DB4" w:rsidRPr="00497893" w14:paraId="3171B5A4" w14:textId="77777777" w:rsidTr="00497893">
        <w:trPr>
          <w:trHeight w:val="345"/>
        </w:trPr>
        <w:tc>
          <w:tcPr>
            <w:tcW w:w="1698" w:type="dxa"/>
            <w:shd w:val="clear" w:color="auto" w:fill="auto"/>
          </w:tcPr>
          <w:p w14:paraId="6FDD0782"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lastRenderedPageBreak/>
              <w:t>$ 4´000,000.01</w:t>
            </w:r>
          </w:p>
        </w:tc>
        <w:tc>
          <w:tcPr>
            <w:tcW w:w="2042" w:type="dxa"/>
            <w:shd w:val="clear" w:color="auto" w:fill="auto"/>
          </w:tcPr>
          <w:p w14:paraId="0D76066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En adelante</w:t>
            </w:r>
          </w:p>
        </w:tc>
        <w:tc>
          <w:tcPr>
            <w:tcW w:w="1958" w:type="dxa"/>
            <w:shd w:val="clear" w:color="auto" w:fill="auto"/>
          </w:tcPr>
          <w:p w14:paraId="03E17BB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$ 5,000.00</w:t>
            </w:r>
          </w:p>
        </w:tc>
        <w:tc>
          <w:tcPr>
            <w:tcW w:w="3211" w:type="dxa"/>
            <w:shd w:val="clear" w:color="auto" w:fill="auto"/>
          </w:tcPr>
          <w:p w14:paraId="7C53AF1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0.00200</w:t>
            </w:r>
          </w:p>
        </w:tc>
      </w:tr>
    </w:tbl>
    <w:p w14:paraId="725220C7" w14:textId="77777777" w:rsidR="00247DB4" w:rsidRPr="00497893" w:rsidRDefault="00247DB4" w:rsidP="00497893">
      <w:pPr>
        <w:spacing w:line="360" w:lineRule="auto"/>
        <w:rPr>
          <w:rFonts w:ascii="Arial" w:hAnsi="Arial" w:cs="Arial"/>
          <w:b/>
          <w:bCs/>
          <w:sz w:val="20"/>
          <w:szCs w:val="20"/>
        </w:rPr>
      </w:pPr>
    </w:p>
    <w:p w14:paraId="53C06814"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14:paraId="1765B5CA" w14:textId="77777777" w:rsidR="00247DB4" w:rsidRPr="00497893" w:rsidRDefault="00247DB4" w:rsidP="00497893">
      <w:pPr>
        <w:autoSpaceDE w:val="0"/>
        <w:autoSpaceDN w:val="0"/>
        <w:adjustRightInd w:val="0"/>
        <w:spacing w:line="360" w:lineRule="auto"/>
        <w:rPr>
          <w:rFonts w:ascii="Arial" w:hAnsi="Arial" w:cs="Arial"/>
          <w:b/>
          <w:bCs/>
          <w:color w:val="000000"/>
          <w:sz w:val="20"/>
          <w:szCs w:val="20"/>
        </w:rPr>
      </w:pPr>
    </w:p>
    <w:p w14:paraId="33FBB6C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14.- </w:t>
      </w:r>
      <w:r w:rsidRPr="00497893">
        <w:rPr>
          <w:rFonts w:ascii="Arial" w:hAnsi="Arial" w:cs="Arial"/>
          <w:sz w:val="20"/>
          <w:szCs w:val="20"/>
        </w:rPr>
        <w:t>Para efectos de lo dispuesto en el artículo 38 de la Ley de Hacienda del Municipio de Chicxulub Pueblo, Yucatán, cuando el contribuyente pague el impuesto predial, durante los meses de enero, febrero y marzo de cada año, gozará de un descuento del 30%, 20%, y 10% respectivamente, sobre el importe de dicho impuesto.</w:t>
      </w:r>
    </w:p>
    <w:p w14:paraId="5AA023E5" w14:textId="77777777" w:rsidR="00247DB4" w:rsidRPr="00497893" w:rsidRDefault="00247DB4" w:rsidP="00497893">
      <w:pPr>
        <w:pStyle w:val="Textoindependiente"/>
        <w:spacing w:line="360" w:lineRule="auto"/>
        <w:rPr>
          <w:rFonts w:ascii="Arial" w:hAnsi="Arial" w:cs="Arial"/>
          <w:sz w:val="20"/>
          <w:szCs w:val="20"/>
        </w:rPr>
      </w:pPr>
    </w:p>
    <w:p w14:paraId="4C8DF11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15.- </w:t>
      </w:r>
      <w:r w:rsidRPr="00497893">
        <w:rPr>
          <w:rFonts w:ascii="Arial" w:hAnsi="Arial" w:cs="Arial"/>
          <w:sz w:val="20"/>
          <w:szCs w:val="20"/>
        </w:rPr>
        <w:t>EL Impuesto predial de las Zonas Residenciales se cobrará en base al Valor Catastral actualizado del Gobierno del Estado.</w:t>
      </w:r>
    </w:p>
    <w:p w14:paraId="1543E89A" w14:textId="77777777" w:rsidR="00247DB4" w:rsidRPr="00497893" w:rsidRDefault="00247DB4" w:rsidP="00497893">
      <w:pPr>
        <w:pStyle w:val="Textoindependiente"/>
        <w:spacing w:line="360" w:lineRule="auto"/>
        <w:rPr>
          <w:rFonts w:ascii="Arial" w:hAnsi="Arial" w:cs="Arial"/>
          <w:sz w:val="20"/>
          <w:szCs w:val="20"/>
        </w:rPr>
      </w:pPr>
    </w:p>
    <w:p w14:paraId="125C112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ll</w:t>
      </w:r>
    </w:p>
    <w:p w14:paraId="710BDEA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Sobre Adquisición de Inmuebles</w:t>
      </w:r>
    </w:p>
    <w:p w14:paraId="6F69E823" w14:textId="77777777" w:rsidR="00247DB4" w:rsidRPr="00497893" w:rsidRDefault="00247DB4" w:rsidP="00497893">
      <w:pPr>
        <w:pStyle w:val="Textoindependiente"/>
        <w:spacing w:line="360" w:lineRule="auto"/>
        <w:rPr>
          <w:rFonts w:ascii="Arial" w:hAnsi="Arial" w:cs="Arial"/>
          <w:b/>
          <w:sz w:val="20"/>
          <w:szCs w:val="20"/>
        </w:rPr>
      </w:pPr>
    </w:p>
    <w:p w14:paraId="4CFB728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16.- </w:t>
      </w:r>
      <w:r w:rsidRPr="00497893">
        <w:rPr>
          <w:rFonts w:ascii="Arial" w:hAnsi="Arial" w:cs="Arial"/>
          <w:sz w:val="20"/>
          <w:szCs w:val="20"/>
        </w:rPr>
        <w:t>El impuesto a que se refiere este capítulo, se calculará aplicando la tasa del 2% a la base gravable señalada en el artículo 49 de la Ley de Hacienda del Municipio de Chicxulub Pueblo, Yucatán.</w:t>
      </w:r>
    </w:p>
    <w:p w14:paraId="6565DA4B" w14:textId="77777777" w:rsidR="00247DB4" w:rsidRPr="00497893" w:rsidRDefault="00247DB4" w:rsidP="00497893">
      <w:pPr>
        <w:pStyle w:val="Textoindependiente"/>
        <w:spacing w:line="360" w:lineRule="auto"/>
        <w:rPr>
          <w:rFonts w:ascii="Arial" w:hAnsi="Arial" w:cs="Arial"/>
          <w:sz w:val="20"/>
          <w:szCs w:val="20"/>
        </w:rPr>
      </w:pPr>
    </w:p>
    <w:p w14:paraId="0F74580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lll</w:t>
      </w:r>
    </w:p>
    <w:p w14:paraId="7D60A8E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Impuesto sobre Diversiones y Espectáculos Públicos</w:t>
      </w:r>
    </w:p>
    <w:p w14:paraId="003D7D65" w14:textId="77777777" w:rsidR="00247DB4" w:rsidRPr="00497893" w:rsidRDefault="00247DB4" w:rsidP="00497893">
      <w:pPr>
        <w:pStyle w:val="Textoindependiente"/>
        <w:spacing w:line="360" w:lineRule="auto"/>
        <w:rPr>
          <w:rFonts w:ascii="Arial" w:hAnsi="Arial" w:cs="Arial"/>
          <w:b/>
          <w:sz w:val="20"/>
          <w:szCs w:val="20"/>
        </w:rPr>
      </w:pPr>
    </w:p>
    <w:p w14:paraId="5200316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17.- </w:t>
      </w:r>
      <w:r w:rsidRPr="00497893">
        <w:rPr>
          <w:rFonts w:ascii="Arial" w:hAnsi="Arial" w:cs="Arial"/>
          <w:sz w:val="20"/>
          <w:szCs w:val="20"/>
        </w:rPr>
        <w:t>La cuota del impuesto a espectáculos y diversiones públicas se calculará sobre el monto total de los ingresos percibidos.</w:t>
      </w:r>
    </w:p>
    <w:p w14:paraId="6C733E17" w14:textId="77777777" w:rsidR="00247DB4" w:rsidRPr="00497893" w:rsidRDefault="00247DB4" w:rsidP="00497893">
      <w:pPr>
        <w:pStyle w:val="Textoindependiente"/>
        <w:spacing w:line="360" w:lineRule="auto"/>
        <w:rPr>
          <w:rFonts w:ascii="Arial" w:hAnsi="Arial" w:cs="Arial"/>
          <w:sz w:val="20"/>
          <w:szCs w:val="20"/>
        </w:rPr>
      </w:pPr>
    </w:p>
    <w:p w14:paraId="1C21D72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impuesto se determinará aplicando a la base antes referida, la tasa que para cada evento se establece a continuación:</w:t>
      </w:r>
    </w:p>
    <w:p w14:paraId="59475160" w14:textId="77777777" w:rsidR="00247DB4" w:rsidRPr="00497893" w:rsidRDefault="00247DB4" w:rsidP="00497893">
      <w:pPr>
        <w:pStyle w:val="Textoindependiente"/>
        <w:tabs>
          <w:tab w:val="left" w:leader="dot" w:pos="6530"/>
        </w:tabs>
        <w:spacing w:line="360" w:lineRule="auto"/>
        <w:rPr>
          <w:rFonts w:ascii="Arial" w:hAnsi="Arial" w:cs="Arial"/>
          <w:b/>
          <w:sz w:val="20"/>
          <w:szCs w:val="20"/>
        </w:rPr>
      </w:pPr>
    </w:p>
    <w:p w14:paraId="2009ACCA" w14:textId="77777777" w:rsidR="00247DB4" w:rsidRPr="00497893" w:rsidRDefault="00247DB4" w:rsidP="00497893">
      <w:pPr>
        <w:pStyle w:val="Textoindependiente"/>
        <w:tabs>
          <w:tab w:val="left" w:leader="dot" w:pos="6530"/>
        </w:tabs>
        <w:spacing w:line="360" w:lineRule="auto"/>
        <w:rPr>
          <w:rFonts w:ascii="Arial" w:hAnsi="Arial" w:cs="Arial"/>
          <w:sz w:val="20"/>
          <w:szCs w:val="20"/>
        </w:rPr>
      </w:pPr>
      <w:r w:rsidRPr="00497893">
        <w:rPr>
          <w:rFonts w:ascii="Arial" w:hAnsi="Arial" w:cs="Arial"/>
          <w:b/>
          <w:sz w:val="20"/>
          <w:szCs w:val="20"/>
        </w:rPr>
        <w:t xml:space="preserve">l.- </w:t>
      </w:r>
      <w:r w:rsidRPr="00497893">
        <w:rPr>
          <w:rFonts w:ascii="Arial" w:hAnsi="Arial" w:cs="Arial"/>
          <w:sz w:val="20"/>
          <w:szCs w:val="20"/>
        </w:rPr>
        <w:t>Funciones de circo</w:t>
      </w:r>
      <w:r w:rsidRPr="00497893">
        <w:rPr>
          <w:rFonts w:ascii="Arial" w:hAnsi="Arial" w:cs="Arial"/>
          <w:sz w:val="20"/>
          <w:szCs w:val="20"/>
        </w:rPr>
        <w:tab/>
        <w:t>8%</w:t>
      </w:r>
    </w:p>
    <w:p w14:paraId="2E367DDA" w14:textId="77777777" w:rsidR="00247DB4" w:rsidRPr="00497893" w:rsidRDefault="00247DB4" w:rsidP="00497893">
      <w:pPr>
        <w:pStyle w:val="Textoindependiente"/>
        <w:tabs>
          <w:tab w:val="left" w:leader="dot" w:pos="6540"/>
        </w:tabs>
        <w:spacing w:line="360" w:lineRule="auto"/>
        <w:rPr>
          <w:rFonts w:ascii="Arial" w:hAnsi="Arial" w:cs="Arial"/>
          <w:sz w:val="20"/>
          <w:szCs w:val="20"/>
        </w:rPr>
      </w:pPr>
      <w:r w:rsidRPr="00497893">
        <w:rPr>
          <w:rFonts w:ascii="Arial" w:hAnsi="Arial" w:cs="Arial"/>
          <w:b/>
          <w:sz w:val="20"/>
          <w:szCs w:val="20"/>
        </w:rPr>
        <w:t xml:space="preserve">ll.- </w:t>
      </w:r>
      <w:r w:rsidRPr="00497893">
        <w:rPr>
          <w:rFonts w:ascii="Arial" w:hAnsi="Arial" w:cs="Arial"/>
          <w:sz w:val="20"/>
          <w:szCs w:val="20"/>
        </w:rPr>
        <w:t>Otros permitidos por la ley de la materia…</w:t>
      </w:r>
      <w:r w:rsidRPr="00497893">
        <w:rPr>
          <w:rFonts w:ascii="Arial" w:hAnsi="Arial" w:cs="Arial"/>
          <w:sz w:val="20"/>
          <w:szCs w:val="20"/>
        </w:rPr>
        <w:tab/>
        <w:t>20%</w:t>
      </w:r>
    </w:p>
    <w:p w14:paraId="7B86DE12" w14:textId="77777777" w:rsidR="00247DB4" w:rsidRDefault="00247DB4" w:rsidP="00497893">
      <w:pPr>
        <w:pStyle w:val="Textoindependiente"/>
        <w:spacing w:line="360" w:lineRule="auto"/>
        <w:rPr>
          <w:rFonts w:ascii="Arial" w:hAnsi="Arial" w:cs="Arial"/>
          <w:sz w:val="20"/>
          <w:szCs w:val="20"/>
        </w:rPr>
      </w:pPr>
    </w:p>
    <w:p w14:paraId="6DB53FCF" w14:textId="77777777" w:rsidR="00497893" w:rsidRDefault="00497893" w:rsidP="00497893">
      <w:pPr>
        <w:pStyle w:val="Textoindependiente"/>
        <w:spacing w:line="360" w:lineRule="auto"/>
        <w:rPr>
          <w:rFonts w:ascii="Arial" w:hAnsi="Arial" w:cs="Arial"/>
          <w:sz w:val="20"/>
          <w:szCs w:val="20"/>
        </w:rPr>
      </w:pPr>
    </w:p>
    <w:p w14:paraId="5D5DC974" w14:textId="77777777" w:rsidR="00497893" w:rsidRDefault="00497893" w:rsidP="00497893">
      <w:pPr>
        <w:pStyle w:val="Textoindependiente"/>
        <w:spacing w:line="360" w:lineRule="auto"/>
        <w:rPr>
          <w:rFonts w:ascii="Arial" w:hAnsi="Arial" w:cs="Arial"/>
          <w:sz w:val="20"/>
          <w:szCs w:val="20"/>
        </w:rPr>
      </w:pPr>
    </w:p>
    <w:p w14:paraId="72065EA6" w14:textId="77777777" w:rsidR="00497893" w:rsidRPr="00497893" w:rsidRDefault="00497893" w:rsidP="00497893">
      <w:pPr>
        <w:pStyle w:val="Textoindependiente"/>
        <w:spacing w:line="360" w:lineRule="auto"/>
        <w:rPr>
          <w:rFonts w:ascii="Arial" w:hAnsi="Arial" w:cs="Arial"/>
          <w:sz w:val="20"/>
          <w:szCs w:val="20"/>
        </w:rPr>
      </w:pPr>
    </w:p>
    <w:p w14:paraId="00025C7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lastRenderedPageBreak/>
        <w:t>TÍTULO TERCERO</w:t>
      </w:r>
    </w:p>
    <w:p w14:paraId="75A2FC4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w:t>
      </w:r>
    </w:p>
    <w:p w14:paraId="08B60E76" w14:textId="77777777" w:rsidR="00247DB4" w:rsidRPr="00497893" w:rsidRDefault="00247DB4" w:rsidP="00497893">
      <w:pPr>
        <w:pStyle w:val="Textoindependiente"/>
        <w:spacing w:line="360" w:lineRule="auto"/>
        <w:jc w:val="center"/>
        <w:rPr>
          <w:rFonts w:ascii="Arial" w:hAnsi="Arial" w:cs="Arial"/>
          <w:b/>
          <w:sz w:val="20"/>
          <w:szCs w:val="20"/>
        </w:rPr>
      </w:pPr>
    </w:p>
    <w:p w14:paraId="4B55894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l</w:t>
      </w:r>
    </w:p>
    <w:p w14:paraId="2B803C6A" w14:textId="63FE7500"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w:t>
      </w:r>
      <w:r w:rsidR="00E01EB5">
        <w:rPr>
          <w:rFonts w:ascii="Arial" w:hAnsi="Arial" w:cs="Arial"/>
          <w:b/>
          <w:sz w:val="20"/>
          <w:szCs w:val="20"/>
        </w:rPr>
        <w:t xml:space="preserve"> Servicios de</w:t>
      </w:r>
      <w:r w:rsidRPr="00497893">
        <w:rPr>
          <w:rFonts w:ascii="Arial" w:hAnsi="Arial" w:cs="Arial"/>
          <w:b/>
          <w:sz w:val="20"/>
          <w:szCs w:val="20"/>
        </w:rPr>
        <w:t xml:space="preserve"> Licencias y Permisos</w:t>
      </w:r>
    </w:p>
    <w:p w14:paraId="719A7D41" w14:textId="77777777" w:rsidR="00247DB4" w:rsidRPr="00497893" w:rsidRDefault="00247DB4" w:rsidP="00497893">
      <w:pPr>
        <w:pStyle w:val="Textoindependiente"/>
        <w:spacing w:line="360" w:lineRule="auto"/>
        <w:rPr>
          <w:rFonts w:ascii="Arial" w:hAnsi="Arial" w:cs="Arial"/>
          <w:b/>
          <w:sz w:val="20"/>
          <w:szCs w:val="20"/>
        </w:rPr>
      </w:pPr>
    </w:p>
    <w:p w14:paraId="4EC42325" w14:textId="02554EFA" w:rsidR="00247DB4" w:rsidRPr="00497893" w:rsidRDefault="00247DB4" w:rsidP="00497893">
      <w:pPr>
        <w:spacing w:line="360" w:lineRule="auto"/>
        <w:jc w:val="both"/>
        <w:rPr>
          <w:rFonts w:ascii="Arial" w:eastAsia="Calibri" w:hAnsi="Arial" w:cs="Arial"/>
          <w:sz w:val="20"/>
          <w:szCs w:val="20"/>
        </w:rPr>
      </w:pPr>
      <w:r w:rsidRPr="00497893">
        <w:rPr>
          <w:rFonts w:ascii="Arial" w:hAnsi="Arial" w:cs="Arial"/>
          <w:b/>
          <w:sz w:val="20"/>
          <w:szCs w:val="20"/>
        </w:rPr>
        <w:t xml:space="preserve">Artículo 18.- </w:t>
      </w:r>
      <w:r w:rsidRPr="00497893">
        <w:rPr>
          <w:rFonts w:ascii="Arial" w:hAnsi="Arial" w:cs="Arial"/>
          <w:sz w:val="20"/>
          <w:szCs w:val="20"/>
        </w:rPr>
        <w:t>Por el otorgamiento de licencias o permisos se causarán y pagarán derechos de conformidad con las tarifas señaladas en los siguientes artículos.</w:t>
      </w:r>
    </w:p>
    <w:p w14:paraId="55851815" w14:textId="77777777" w:rsidR="00247DB4" w:rsidRPr="00497893" w:rsidRDefault="00247DB4" w:rsidP="00497893">
      <w:pPr>
        <w:spacing w:line="360" w:lineRule="auto"/>
        <w:rPr>
          <w:rFonts w:ascii="Arial" w:hAnsi="Arial" w:cs="Arial"/>
          <w:sz w:val="20"/>
          <w:szCs w:val="20"/>
        </w:rPr>
      </w:pPr>
    </w:p>
    <w:p w14:paraId="6DF9CF11" w14:textId="77777777" w:rsidR="00247DB4" w:rsidRPr="00497893" w:rsidRDefault="00247DB4" w:rsidP="00497893">
      <w:pPr>
        <w:spacing w:line="360" w:lineRule="auto"/>
        <w:jc w:val="both"/>
        <w:rPr>
          <w:rFonts w:ascii="Arial" w:hAnsi="Arial" w:cs="Arial"/>
          <w:sz w:val="20"/>
          <w:szCs w:val="20"/>
        </w:rPr>
      </w:pPr>
      <w:r w:rsidRPr="00497893">
        <w:rPr>
          <w:rFonts w:ascii="Arial" w:hAnsi="Arial" w:cs="Arial"/>
          <w:b/>
          <w:sz w:val="20"/>
          <w:szCs w:val="20"/>
        </w:rPr>
        <w:t xml:space="preserve">Artículo 19.- </w:t>
      </w:r>
      <w:r w:rsidRPr="00497893">
        <w:rPr>
          <w:rFonts w:ascii="Arial" w:hAnsi="Arial" w:cs="Arial"/>
          <w:sz w:val="20"/>
          <w:szCs w:val="20"/>
        </w:rPr>
        <w:t>Para el otorgamiento de las licencias para el funcionamiento de nuevos giros relacionados con la venta de bebidas alcohólicas, exclusivamente para su consumo en otro lugar, se cobrará una cuota de acuerdo con la siguiente tarifa:</w:t>
      </w:r>
    </w:p>
    <w:p w14:paraId="2389BF88" w14:textId="77777777" w:rsidR="00247DB4" w:rsidRPr="00497893" w:rsidRDefault="00247DB4" w:rsidP="00497893">
      <w:pPr>
        <w:spacing w:line="360" w:lineRule="auto"/>
        <w:rPr>
          <w:rFonts w:ascii="Arial" w:hAnsi="Arial" w:cs="Arial"/>
          <w:sz w:val="20"/>
          <w:szCs w:val="20"/>
        </w:rPr>
      </w:pPr>
    </w:p>
    <w:tbl>
      <w:tblPr>
        <w:tblW w:w="0" w:type="auto"/>
        <w:tblLook w:val="04A0" w:firstRow="1" w:lastRow="0" w:firstColumn="1" w:lastColumn="0" w:noHBand="0" w:noVBand="1"/>
      </w:tblPr>
      <w:tblGrid>
        <w:gridCol w:w="6857"/>
        <w:gridCol w:w="2264"/>
      </w:tblGrid>
      <w:tr w:rsidR="00247DB4" w:rsidRPr="00497893" w14:paraId="6333CACA" w14:textId="77777777" w:rsidTr="00497893">
        <w:tc>
          <w:tcPr>
            <w:tcW w:w="7196" w:type="dxa"/>
            <w:hideMark/>
          </w:tcPr>
          <w:p w14:paraId="76857DB9"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Vinatería o licorería en envase cerrado ………………………….</w:t>
            </w:r>
          </w:p>
        </w:tc>
        <w:tc>
          <w:tcPr>
            <w:tcW w:w="2349" w:type="dxa"/>
            <w:hideMark/>
          </w:tcPr>
          <w:p w14:paraId="7A3520AF"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$60,000.00</w:t>
            </w:r>
          </w:p>
        </w:tc>
      </w:tr>
      <w:tr w:rsidR="00247DB4" w:rsidRPr="00497893" w14:paraId="7600B5D2" w14:textId="77777777" w:rsidTr="00497893">
        <w:tc>
          <w:tcPr>
            <w:tcW w:w="7196" w:type="dxa"/>
            <w:hideMark/>
          </w:tcPr>
          <w:p w14:paraId="54F792E7"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2349" w:type="dxa"/>
            <w:hideMark/>
          </w:tcPr>
          <w:p w14:paraId="38CB9ADC"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$40,000.00</w:t>
            </w:r>
          </w:p>
        </w:tc>
      </w:tr>
      <w:tr w:rsidR="00247DB4" w:rsidRPr="00497893" w14:paraId="556820B1" w14:textId="77777777" w:rsidTr="00497893">
        <w:tc>
          <w:tcPr>
            <w:tcW w:w="7196" w:type="dxa"/>
            <w:hideMark/>
          </w:tcPr>
          <w:p w14:paraId="144C3992" w14:textId="0C8FF6E8"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 xml:space="preserve">Supermercados con área de bebidas </w:t>
            </w:r>
            <w:r w:rsidR="00497893" w:rsidRPr="00497893">
              <w:rPr>
                <w:rFonts w:ascii="Arial" w:hAnsi="Arial" w:cs="Arial"/>
                <w:sz w:val="20"/>
                <w:szCs w:val="20"/>
              </w:rPr>
              <w:t>alcohólicas…</w:t>
            </w:r>
            <w:r w:rsidRPr="00497893">
              <w:rPr>
                <w:rFonts w:ascii="Arial" w:hAnsi="Arial" w:cs="Arial"/>
                <w:sz w:val="20"/>
                <w:szCs w:val="20"/>
              </w:rPr>
              <w:t>………….</w:t>
            </w:r>
          </w:p>
        </w:tc>
        <w:tc>
          <w:tcPr>
            <w:tcW w:w="2349" w:type="dxa"/>
            <w:hideMark/>
          </w:tcPr>
          <w:p w14:paraId="4B494851"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$90,000.00</w:t>
            </w:r>
          </w:p>
        </w:tc>
      </w:tr>
      <w:tr w:rsidR="00247DB4" w:rsidRPr="00497893" w14:paraId="7C2FF98E" w14:textId="77777777" w:rsidTr="00497893">
        <w:tc>
          <w:tcPr>
            <w:tcW w:w="7196" w:type="dxa"/>
            <w:hideMark/>
          </w:tcPr>
          <w:p w14:paraId="16BB1B44" w14:textId="77777777" w:rsidR="00247DB4" w:rsidRPr="00497893" w:rsidRDefault="00247DB4" w:rsidP="00497893">
            <w:pPr>
              <w:spacing w:line="360" w:lineRule="auto"/>
              <w:rPr>
                <w:rFonts w:ascii="Arial" w:hAnsi="Arial" w:cs="Arial"/>
                <w:b/>
                <w:bCs/>
                <w:sz w:val="20"/>
                <w:szCs w:val="20"/>
              </w:rPr>
            </w:pPr>
            <w:r w:rsidRPr="00497893">
              <w:rPr>
                <w:rFonts w:ascii="Arial" w:hAnsi="Arial" w:cs="Arial"/>
                <w:b/>
                <w:bCs/>
                <w:sz w:val="20"/>
                <w:szCs w:val="20"/>
              </w:rPr>
              <w:t xml:space="preserve">IV.- </w:t>
            </w:r>
            <w:r w:rsidRPr="00497893">
              <w:rPr>
                <w:rFonts w:ascii="Arial" w:hAnsi="Arial" w:cs="Arial"/>
                <w:sz w:val="20"/>
                <w:szCs w:val="20"/>
              </w:rPr>
              <w:t>Minisúper con departamento de cervezas, vinos y licores …..</w:t>
            </w:r>
          </w:p>
        </w:tc>
        <w:tc>
          <w:tcPr>
            <w:tcW w:w="2349" w:type="dxa"/>
            <w:hideMark/>
          </w:tcPr>
          <w:p w14:paraId="2311C7F0"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$40,000.00</w:t>
            </w:r>
          </w:p>
        </w:tc>
      </w:tr>
      <w:tr w:rsidR="00247DB4" w:rsidRPr="00497893" w14:paraId="59ADE234" w14:textId="77777777" w:rsidTr="00497893">
        <w:tc>
          <w:tcPr>
            <w:tcW w:w="7196" w:type="dxa"/>
            <w:hideMark/>
          </w:tcPr>
          <w:p w14:paraId="5785C5B4" w14:textId="38815096"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 xml:space="preserve">Expendio de vinos, licores y </w:t>
            </w:r>
            <w:r w:rsidR="00497893" w:rsidRPr="00497893">
              <w:rPr>
                <w:rFonts w:ascii="Arial" w:hAnsi="Arial" w:cs="Arial"/>
                <w:sz w:val="20"/>
                <w:szCs w:val="20"/>
              </w:rPr>
              <w:t>cerveza…</w:t>
            </w:r>
            <w:r w:rsidRPr="00497893">
              <w:rPr>
                <w:rFonts w:ascii="Arial" w:hAnsi="Arial" w:cs="Arial"/>
                <w:sz w:val="20"/>
                <w:szCs w:val="20"/>
              </w:rPr>
              <w:t>…………………………</w:t>
            </w:r>
          </w:p>
        </w:tc>
        <w:tc>
          <w:tcPr>
            <w:tcW w:w="2349" w:type="dxa"/>
            <w:hideMark/>
          </w:tcPr>
          <w:p w14:paraId="41FE73D1"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$100,000.00</w:t>
            </w:r>
          </w:p>
        </w:tc>
      </w:tr>
      <w:tr w:rsidR="00247DB4" w:rsidRPr="00497893" w14:paraId="6AE6DC9D" w14:textId="77777777" w:rsidTr="00497893">
        <w:tc>
          <w:tcPr>
            <w:tcW w:w="7196" w:type="dxa"/>
            <w:hideMark/>
          </w:tcPr>
          <w:p w14:paraId="7ECBD774"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Tiendas de autoservicio (conveniencia) ………………………..</w:t>
            </w:r>
          </w:p>
        </w:tc>
        <w:tc>
          <w:tcPr>
            <w:tcW w:w="2349" w:type="dxa"/>
            <w:hideMark/>
          </w:tcPr>
          <w:p w14:paraId="6D1572ED"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$150,000.00</w:t>
            </w:r>
          </w:p>
        </w:tc>
      </w:tr>
      <w:tr w:rsidR="00247DB4" w:rsidRPr="00497893" w14:paraId="40426503" w14:textId="77777777" w:rsidTr="00497893">
        <w:tc>
          <w:tcPr>
            <w:tcW w:w="7196" w:type="dxa"/>
            <w:hideMark/>
          </w:tcPr>
          <w:p w14:paraId="35AA703E" w14:textId="3A77C8A1"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VII.</w:t>
            </w:r>
            <w:r w:rsidRPr="00497893">
              <w:rPr>
                <w:rFonts w:ascii="Arial" w:hAnsi="Arial" w:cs="Arial"/>
                <w:sz w:val="20"/>
                <w:szCs w:val="20"/>
              </w:rPr>
              <w:t xml:space="preserve">-Bodegas o Distribuidora de Bebidas </w:t>
            </w:r>
            <w:r w:rsidR="00497893" w:rsidRPr="00497893">
              <w:rPr>
                <w:rFonts w:ascii="Arial" w:hAnsi="Arial" w:cs="Arial"/>
                <w:sz w:val="20"/>
                <w:szCs w:val="20"/>
              </w:rPr>
              <w:t>Alcohólicas…</w:t>
            </w:r>
            <w:r w:rsidRPr="00497893">
              <w:rPr>
                <w:rFonts w:ascii="Arial" w:hAnsi="Arial" w:cs="Arial"/>
                <w:sz w:val="20"/>
                <w:szCs w:val="20"/>
              </w:rPr>
              <w:t>…………..</w:t>
            </w:r>
          </w:p>
        </w:tc>
        <w:tc>
          <w:tcPr>
            <w:tcW w:w="2349" w:type="dxa"/>
            <w:hideMark/>
          </w:tcPr>
          <w:p w14:paraId="66A0C214"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$90,000.00</w:t>
            </w:r>
          </w:p>
        </w:tc>
      </w:tr>
    </w:tbl>
    <w:p w14:paraId="3D2497F1" w14:textId="77777777" w:rsidR="00247DB4" w:rsidRPr="00497893" w:rsidRDefault="00247DB4" w:rsidP="00497893">
      <w:pPr>
        <w:spacing w:line="360" w:lineRule="auto"/>
        <w:rPr>
          <w:rFonts w:ascii="Arial" w:hAnsi="Arial" w:cs="Arial"/>
          <w:sz w:val="20"/>
          <w:szCs w:val="20"/>
          <w:lang w:eastAsia="en-US"/>
        </w:rPr>
      </w:pPr>
    </w:p>
    <w:p w14:paraId="3FE5D397" w14:textId="77777777" w:rsidR="00247DB4"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2058A3C1" w14:textId="77777777" w:rsidR="00497893" w:rsidRPr="00497893" w:rsidRDefault="00497893" w:rsidP="00497893">
      <w:pPr>
        <w:overflowPunct w:val="0"/>
        <w:adjustRightInd w:val="0"/>
        <w:spacing w:line="360" w:lineRule="auto"/>
        <w:rPr>
          <w:rFonts w:ascii="Arial" w:hAnsi="Arial" w:cs="Arial"/>
          <w:bCs/>
          <w:sz w:val="20"/>
          <w:szCs w:val="20"/>
        </w:rPr>
      </w:pPr>
    </w:p>
    <w:p w14:paraId="6F397AD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20.- </w:t>
      </w:r>
      <w:r w:rsidRPr="00497893">
        <w:rPr>
          <w:rFonts w:ascii="Arial" w:hAnsi="Arial" w:cs="Arial"/>
          <w:bCs/>
          <w:sz w:val="20"/>
          <w:szCs w:val="20"/>
        </w:rPr>
        <w:t>P</w:t>
      </w:r>
      <w:r w:rsidRPr="00497893">
        <w:rPr>
          <w:rFonts w:ascii="Arial" w:hAnsi="Arial" w:cs="Arial"/>
          <w:sz w:val="20"/>
          <w:szCs w:val="20"/>
        </w:rPr>
        <w:t>or el otorgamiento de licencias o permisos eventuales para el funcionamiento de establecimientos o locales, cuyos giros sean la venta de bebidas alcohólicas, se aplicará la cuota diaria de: $1,800.00</w:t>
      </w:r>
    </w:p>
    <w:p w14:paraId="0B2BA431" w14:textId="77777777" w:rsidR="00247DB4" w:rsidRPr="00497893" w:rsidRDefault="00247DB4" w:rsidP="00497893">
      <w:pPr>
        <w:pStyle w:val="Textoindependiente"/>
        <w:spacing w:line="360" w:lineRule="auto"/>
        <w:rPr>
          <w:rFonts w:ascii="Arial" w:hAnsi="Arial" w:cs="Arial"/>
          <w:b/>
          <w:sz w:val="20"/>
          <w:szCs w:val="20"/>
        </w:rPr>
      </w:pPr>
    </w:p>
    <w:p w14:paraId="2446A3E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21.- </w:t>
      </w:r>
      <w:r w:rsidRPr="00497893">
        <w:rPr>
          <w:rFonts w:ascii="Arial" w:hAnsi="Arial" w:cs="Arial"/>
          <w:sz w:val="20"/>
          <w:szCs w:val="20"/>
        </w:rPr>
        <w:t>Para la autorización de funcionamiento en horario extraordinario de giros relacionados con la venta de bebidas alcohólicas para su consumo en otro lugar, se aplicará por cada hora la siguiente tarifa:</w:t>
      </w:r>
    </w:p>
    <w:p w14:paraId="450B7072" w14:textId="77777777" w:rsidR="00247DB4" w:rsidRPr="00497893" w:rsidRDefault="00247DB4" w:rsidP="00497893">
      <w:pPr>
        <w:pStyle w:val="Textoindependiente"/>
        <w:spacing w:line="360" w:lineRule="auto"/>
        <w:rPr>
          <w:rFonts w:ascii="Arial" w:hAnsi="Arial" w:cs="Arial"/>
          <w:sz w:val="20"/>
          <w:szCs w:val="20"/>
        </w:rPr>
      </w:pPr>
    </w:p>
    <w:tbl>
      <w:tblPr>
        <w:tblW w:w="0" w:type="auto"/>
        <w:tblLook w:val="04A0" w:firstRow="1" w:lastRow="0" w:firstColumn="1" w:lastColumn="0" w:noHBand="0" w:noVBand="1"/>
      </w:tblPr>
      <w:tblGrid>
        <w:gridCol w:w="7273"/>
        <w:gridCol w:w="1848"/>
      </w:tblGrid>
      <w:tr w:rsidR="00247DB4" w:rsidRPr="00497893" w14:paraId="21BBC1F0" w14:textId="77777777" w:rsidTr="00497893">
        <w:tc>
          <w:tcPr>
            <w:tcW w:w="7621" w:type="dxa"/>
            <w:hideMark/>
          </w:tcPr>
          <w:p w14:paraId="62E5ABD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Vinaterías o licorerías en envase cerrado …………………………….</w:t>
            </w:r>
          </w:p>
        </w:tc>
        <w:tc>
          <w:tcPr>
            <w:tcW w:w="1924" w:type="dxa"/>
            <w:hideMark/>
          </w:tcPr>
          <w:p w14:paraId="7766118A" w14:textId="038EDFBC"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1EB4C7D2" w14:textId="77777777" w:rsidTr="00497893">
        <w:tc>
          <w:tcPr>
            <w:tcW w:w="7621" w:type="dxa"/>
            <w:hideMark/>
          </w:tcPr>
          <w:p w14:paraId="3B0BCFC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1924" w:type="dxa"/>
            <w:hideMark/>
          </w:tcPr>
          <w:p w14:paraId="34077F8B" w14:textId="1B29E0C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0E21F80D" w14:textId="77777777" w:rsidTr="00497893">
        <w:tc>
          <w:tcPr>
            <w:tcW w:w="7621" w:type="dxa"/>
            <w:hideMark/>
          </w:tcPr>
          <w:p w14:paraId="1862925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Supermercados con área de bebidas alcohólicas ……………….…</w:t>
            </w:r>
          </w:p>
        </w:tc>
        <w:tc>
          <w:tcPr>
            <w:tcW w:w="1924" w:type="dxa"/>
            <w:hideMark/>
          </w:tcPr>
          <w:p w14:paraId="2246B888" w14:textId="309FFB18"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6932FB2F" w14:textId="77777777" w:rsidTr="00497893">
        <w:tc>
          <w:tcPr>
            <w:tcW w:w="7621" w:type="dxa"/>
            <w:hideMark/>
          </w:tcPr>
          <w:p w14:paraId="4835B88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lastRenderedPageBreak/>
              <w:t xml:space="preserve">IV.- </w:t>
            </w:r>
            <w:r w:rsidRPr="00497893">
              <w:rPr>
                <w:rFonts w:ascii="Arial" w:hAnsi="Arial" w:cs="Arial"/>
                <w:sz w:val="20"/>
                <w:szCs w:val="20"/>
              </w:rPr>
              <w:t>Minisúper con departamento de cervezas, vinos y licores ……..…</w:t>
            </w:r>
          </w:p>
        </w:tc>
        <w:tc>
          <w:tcPr>
            <w:tcW w:w="1924" w:type="dxa"/>
            <w:hideMark/>
          </w:tcPr>
          <w:p w14:paraId="5F981A3A" w14:textId="6F4EE3FD"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57E32E6F" w14:textId="77777777" w:rsidTr="00497893">
        <w:tc>
          <w:tcPr>
            <w:tcW w:w="7621" w:type="dxa"/>
            <w:hideMark/>
          </w:tcPr>
          <w:p w14:paraId="63DB2B4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Expendios de vinos, licores y cervezas ……...…………..................</w:t>
            </w:r>
          </w:p>
        </w:tc>
        <w:tc>
          <w:tcPr>
            <w:tcW w:w="1924" w:type="dxa"/>
            <w:hideMark/>
          </w:tcPr>
          <w:p w14:paraId="4DF1FF7D" w14:textId="408D6562"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1028C59D" w14:textId="77777777" w:rsidTr="00497893">
        <w:tc>
          <w:tcPr>
            <w:tcW w:w="7621" w:type="dxa"/>
            <w:hideMark/>
          </w:tcPr>
          <w:p w14:paraId="417931D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 de autoservicios (conveniencia) ………..……….................</w:t>
            </w:r>
          </w:p>
        </w:tc>
        <w:tc>
          <w:tcPr>
            <w:tcW w:w="1924" w:type="dxa"/>
            <w:hideMark/>
          </w:tcPr>
          <w:p w14:paraId="3E424A4A" w14:textId="0B773FD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r w:rsidR="00247DB4" w:rsidRPr="00497893" w14:paraId="24EA0DBB" w14:textId="77777777" w:rsidTr="00497893">
        <w:tc>
          <w:tcPr>
            <w:tcW w:w="7621" w:type="dxa"/>
            <w:hideMark/>
          </w:tcPr>
          <w:p w14:paraId="0731CB8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Bodega o distribuidora de bebidas alcohólicas ……...…………….</w:t>
            </w:r>
          </w:p>
        </w:tc>
        <w:tc>
          <w:tcPr>
            <w:tcW w:w="1924" w:type="dxa"/>
            <w:hideMark/>
          </w:tcPr>
          <w:p w14:paraId="1C59324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$ 600.00</w:t>
            </w:r>
          </w:p>
        </w:tc>
      </w:tr>
    </w:tbl>
    <w:p w14:paraId="02BD29A7" w14:textId="77777777" w:rsidR="00247DB4" w:rsidRPr="00497893" w:rsidRDefault="00247DB4" w:rsidP="00497893">
      <w:pPr>
        <w:pStyle w:val="Textoindependiente"/>
        <w:spacing w:line="360" w:lineRule="auto"/>
        <w:rPr>
          <w:rFonts w:ascii="Arial" w:hAnsi="Arial" w:cs="Arial"/>
          <w:b/>
          <w:sz w:val="20"/>
          <w:szCs w:val="20"/>
          <w:lang w:val="es-ES"/>
        </w:rPr>
      </w:pPr>
    </w:p>
    <w:p w14:paraId="2DF39149" w14:textId="435A801F"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22.- </w:t>
      </w:r>
      <w:r w:rsidRPr="00497893">
        <w:rPr>
          <w:rFonts w:ascii="Arial" w:hAnsi="Arial" w:cs="Arial"/>
          <w:bCs/>
          <w:sz w:val="20"/>
          <w:szCs w:val="20"/>
        </w:rPr>
        <w:t>P</w:t>
      </w:r>
      <w:r w:rsidRPr="00497893">
        <w:rPr>
          <w:rFonts w:ascii="Arial" w:hAnsi="Arial" w:cs="Arial"/>
          <w:sz w:val="20"/>
          <w:szCs w:val="20"/>
        </w:rPr>
        <w:t>or el otorgamiento de nuevas licencias o permisos de funcionamiento a establecimientos cuyo giro sea la prestación de servicios, y que incluyan la venta de bebidas alcohólicas, exclusivamente para su consumo en el mismo lugar, se aplicará la tarifa que se relaciona a continuación:</w:t>
      </w:r>
    </w:p>
    <w:p w14:paraId="78D8C968" w14:textId="77777777" w:rsidR="00497893" w:rsidRPr="00497893" w:rsidRDefault="00497893" w:rsidP="00497893">
      <w:pPr>
        <w:pStyle w:val="Textoindependiente"/>
        <w:spacing w:line="360" w:lineRule="auto"/>
        <w:rPr>
          <w:rFonts w:ascii="Arial" w:hAnsi="Arial" w:cs="Arial"/>
          <w:sz w:val="20"/>
          <w:szCs w:val="20"/>
        </w:rPr>
      </w:pPr>
    </w:p>
    <w:tbl>
      <w:tblPr>
        <w:tblW w:w="4896" w:type="pct"/>
        <w:tblCellMar>
          <w:left w:w="0" w:type="dxa"/>
          <w:right w:w="0" w:type="dxa"/>
        </w:tblCellMar>
        <w:tblLook w:val="01E0" w:firstRow="1" w:lastRow="1" w:firstColumn="1" w:lastColumn="1" w:noHBand="0" w:noVBand="0"/>
      </w:tblPr>
      <w:tblGrid>
        <w:gridCol w:w="7320"/>
        <w:gridCol w:w="1611"/>
      </w:tblGrid>
      <w:tr w:rsidR="00247DB4" w:rsidRPr="00497893" w14:paraId="190FC230" w14:textId="77777777" w:rsidTr="00497893">
        <w:trPr>
          <w:trHeight w:val="465"/>
        </w:trPr>
        <w:tc>
          <w:tcPr>
            <w:tcW w:w="4098" w:type="pct"/>
            <w:hideMark/>
          </w:tcPr>
          <w:p w14:paraId="7419580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Centros nocturnos ……………………………………………………….</w:t>
            </w:r>
          </w:p>
        </w:tc>
        <w:tc>
          <w:tcPr>
            <w:tcW w:w="902" w:type="pct"/>
            <w:hideMark/>
          </w:tcPr>
          <w:p w14:paraId="0B536329" w14:textId="77777777" w:rsidR="00247DB4" w:rsidRPr="00497893" w:rsidRDefault="00247DB4" w:rsidP="00497893">
            <w:pPr>
              <w:pStyle w:val="TableParagraph"/>
              <w:tabs>
                <w:tab w:val="left" w:pos="538"/>
              </w:tabs>
              <w:spacing w:line="360" w:lineRule="auto"/>
              <w:ind w:left="0"/>
              <w:jc w:val="both"/>
              <w:rPr>
                <w:rFonts w:ascii="Arial" w:hAnsi="Arial" w:cs="Arial"/>
                <w:sz w:val="20"/>
                <w:szCs w:val="20"/>
              </w:rPr>
            </w:pPr>
            <w:r w:rsidRPr="00497893">
              <w:rPr>
                <w:rFonts w:ascii="Arial" w:hAnsi="Arial" w:cs="Arial"/>
                <w:sz w:val="20"/>
                <w:szCs w:val="20"/>
              </w:rPr>
              <w:t>$ 150,000.00</w:t>
            </w:r>
          </w:p>
        </w:tc>
      </w:tr>
      <w:tr w:rsidR="00247DB4" w:rsidRPr="00497893" w14:paraId="48545CC5" w14:textId="77777777" w:rsidTr="00497893">
        <w:trPr>
          <w:trHeight w:val="465"/>
        </w:trPr>
        <w:tc>
          <w:tcPr>
            <w:tcW w:w="4098" w:type="pct"/>
            <w:hideMark/>
          </w:tcPr>
          <w:p w14:paraId="0C9957F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Cantinas y bares ………………………………………………………..</w:t>
            </w:r>
          </w:p>
        </w:tc>
        <w:tc>
          <w:tcPr>
            <w:tcW w:w="902" w:type="pct"/>
            <w:hideMark/>
          </w:tcPr>
          <w:p w14:paraId="71CFB4B4"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48F25D57" w14:textId="77777777" w:rsidTr="00497893">
        <w:trPr>
          <w:trHeight w:val="465"/>
        </w:trPr>
        <w:tc>
          <w:tcPr>
            <w:tcW w:w="4098" w:type="pct"/>
            <w:hideMark/>
          </w:tcPr>
          <w:p w14:paraId="6777C35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Discotecas y clubes sociales …………………………………………</w:t>
            </w:r>
          </w:p>
        </w:tc>
        <w:tc>
          <w:tcPr>
            <w:tcW w:w="902" w:type="pct"/>
            <w:hideMark/>
          </w:tcPr>
          <w:p w14:paraId="788CB46B"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2C75D448" w14:textId="77777777" w:rsidTr="00497893">
        <w:trPr>
          <w:trHeight w:val="465"/>
        </w:trPr>
        <w:tc>
          <w:tcPr>
            <w:tcW w:w="4098" w:type="pct"/>
            <w:hideMark/>
          </w:tcPr>
          <w:p w14:paraId="14F39EC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Salones de baile, billar o boliche …………………………………….</w:t>
            </w:r>
          </w:p>
        </w:tc>
        <w:tc>
          <w:tcPr>
            <w:tcW w:w="902" w:type="pct"/>
            <w:hideMark/>
          </w:tcPr>
          <w:p w14:paraId="61203A9F"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645EC192" w14:textId="77777777" w:rsidTr="00497893">
        <w:trPr>
          <w:trHeight w:val="463"/>
        </w:trPr>
        <w:tc>
          <w:tcPr>
            <w:tcW w:w="4098" w:type="pct"/>
            <w:hideMark/>
          </w:tcPr>
          <w:p w14:paraId="3F5DA4E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Restaurantes, hoteles ………………………………………………….</w:t>
            </w:r>
          </w:p>
        </w:tc>
        <w:tc>
          <w:tcPr>
            <w:tcW w:w="902" w:type="pct"/>
            <w:hideMark/>
          </w:tcPr>
          <w:p w14:paraId="068CD89D"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246108EB" w14:textId="77777777" w:rsidTr="00497893">
        <w:trPr>
          <w:trHeight w:val="465"/>
        </w:trPr>
        <w:tc>
          <w:tcPr>
            <w:tcW w:w="4098" w:type="pct"/>
            <w:hideMark/>
          </w:tcPr>
          <w:p w14:paraId="2234E34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Centros recreativos, deportivos y salón cerveza …………………..</w:t>
            </w:r>
          </w:p>
        </w:tc>
        <w:tc>
          <w:tcPr>
            <w:tcW w:w="902" w:type="pct"/>
            <w:hideMark/>
          </w:tcPr>
          <w:p w14:paraId="61FF90C0"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2F76C616" w14:textId="77777777" w:rsidTr="00497893">
        <w:trPr>
          <w:trHeight w:val="465"/>
        </w:trPr>
        <w:tc>
          <w:tcPr>
            <w:tcW w:w="4098" w:type="pct"/>
            <w:hideMark/>
          </w:tcPr>
          <w:p w14:paraId="399FD9D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Fondas, taquerías y loncherías ……………………………………..</w:t>
            </w:r>
          </w:p>
        </w:tc>
        <w:tc>
          <w:tcPr>
            <w:tcW w:w="902" w:type="pct"/>
            <w:hideMark/>
          </w:tcPr>
          <w:p w14:paraId="4473F47A"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4ACDD233" w14:textId="77777777" w:rsidTr="00497893">
        <w:trPr>
          <w:trHeight w:val="465"/>
        </w:trPr>
        <w:tc>
          <w:tcPr>
            <w:tcW w:w="4098" w:type="pct"/>
            <w:hideMark/>
          </w:tcPr>
          <w:p w14:paraId="7A9A04B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Moteles ………………………………………………………………..</w:t>
            </w:r>
          </w:p>
        </w:tc>
        <w:tc>
          <w:tcPr>
            <w:tcW w:w="902" w:type="pct"/>
            <w:hideMark/>
          </w:tcPr>
          <w:p w14:paraId="01B2FE2E"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77186A64" w14:textId="77777777" w:rsidTr="00497893">
        <w:trPr>
          <w:trHeight w:val="465"/>
        </w:trPr>
        <w:tc>
          <w:tcPr>
            <w:tcW w:w="4098" w:type="pct"/>
            <w:hideMark/>
          </w:tcPr>
          <w:p w14:paraId="5505BDC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IX.</w:t>
            </w:r>
            <w:r w:rsidRPr="00497893">
              <w:rPr>
                <w:rFonts w:ascii="Arial" w:hAnsi="Arial" w:cs="Arial"/>
                <w:sz w:val="20"/>
                <w:szCs w:val="20"/>
              </w:rPr>
              <w:t xml:space="preserve">- Cabaré …………………………………………………………………. </w:t>
            </w:r>
          </w:p>
        </w:tc>
        <w:tc>
          <w:tcPr>
            <w:tcW w:w="902" w:type="pct"/>
            <w:hideMark/>
          </w:tcPr>
          <w:p w14:paraId="584F590F" w14:textId="77777777" w:rsidR="00247DB4" w:rsidRPr="00497893" w:rsidRDefault="00247DB4" w:rsidP="00497893">
            <w:pPr>
              <w:pStyle w:val="TableParagraph"/>
              <w:tabs>
                <w:tab w:val="left" w:pos="536"/>
              </w:tabs>
              <w:spacing w:line="360" w:lineRule="auto"/>
              <w:ind w:left="0"/>
              <w:jc w:val="both"/>
              <w:rPr>
                <w:rFonts w:ascii="Arial" w:hAnsi="Arial" w:cs="Arial"/>
                <w:sz w:val="20"/>
                <w:szCs w:val="20"/>
              </w:rPr>
            </w:pPr>
            <w:r w:rsidRPr="00497893">
              <w:rPr>
                <w:rFonts w:ascii="Arial" w:hAnsi="Arial" w:cs="Arial"/>
                <w:sz w:val="20"/>
                <w:szCs w:val="20"/>
              </w:rPr>
              <w:t>$ 150,000.00</w:t>
            </w:r>
          </w:p>
        </w:tc>
      </w:tr>
      <w:tr w:rsidR="00247DB4" w:rsidRPr="00497893" w14:paraId="7354A851" w14:textId="77777777" w:rsidTr="00497893">
        <w:trPr>
          <w:trHeight w:val="463"/>
        </w:trPr>
        <w:tc>
          <w:tcPr>
            <w:tcW w:w="4098" w:type="pct"/>
            <w:hideMark/>
          </w:tcPr>
          <w:p w14:paraId="7EB66547"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w:t>
            </w:r>
            <w:r w:rsidRPr="00497893">
              <w:rPr>
                <w:rFonts w:ascii="Arial" w:hAnsi="Arial" w:cs="Arial"/>
                <w:sz w:val="20"/>
                <w:szCs w:val="20"/>
              </w:rPr>
              <w:t>-Restaurant de lujo ………………………………………………………</w:t>
            </w:r>
          </w:p>
        </w:tc>
        <w:tc>
          <w:tcPr>
            <w:tcW w:w="902" w:type="pct"/>
            <w:hideMark/>
          </w:tcPr>
          <w:p w14:paraId="365844D0"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$ 70,000.00</w:t>
            </w:r>
          </w:p>
        </w:tc>
      </w:tr>
      <w:tr w:rsidR="00247DB4" w:rsidRPr="00497893" w14:paraId="7BA0A41F" w14:textId="77777777" w:rsidTr="00497893">
        <w:trPr>
          <w:trHeight w:val="465"/>
        </w:trPr>
        <w:tc>
          <w:tcPr>
            <w:tcW w:w="4098" w:type="pct"/>
            <w:hideMark/>
          </w:tcPr>
          <w:p w14:paraId="11CA139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XI.</w:t>
            </w:r>
            <w:r w:rsidRPr="00497893">
              <w:rPr>
                <w:rFonts w:ascii="Arial" w:hAnsi="Arial" w:cs="Arial"/>
                <w:sz w:val="20"/>
                <w:szCs w:val="20"/>
              </w:rPr>
              <w:t>-Pizzería ………………………………………………………………….</w:t>
            </w:r>
          </w:p>
        </w:tc>
        <w:tc>
          <w:tcPr>
            <w:tcW w:w="902" w:type="pct"/>
            <w:hideMark/>
          </w:tcPr>
          <w:p w14:paraId="105DDAD4"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1B093EB3" w14:textId="77777777" w:rsidTr="00497893">
        <w:trPr>
          <w:trHeight w:val="465"/>
        </w:trPr>
        <w:tc>
          <w:tcPr>
            <w:tcW w:w="4098" w:type="pct"/>
            <w:hideMark/>
          </w:tcPr>
          <w:p w14:paraId="5CC5207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XII.</w:t>
            </w:r>
            <w:r w:rsidRPr="00497893">
              <w:rPr>
                <w:rFonts w:ascii="Arial" w:hAnsi="Arial" w:cs="Arial"/>
                <w:sz w:val="20"/>
                <w:szCs w:val="20"/>
              </w:rPr>
              <w:t>-Video bar ……………………………………………………………….</w:t>
            </w:r>
          </w:p>
        </w:tc>
        <w:tc>
          <w:tcPr>
            <w:tcW w:w="902" w:type="pct"/>
            <w:hideMark/>
          </w:tcPr>
          <w:p w14:paraId="117A472D"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r w:rsidR="00247DB4" w:rsidRPr="00497893" w14:paraId="6D3D18CA" w14:textId="77777777" w:rsidTr="00497893">
        <w:trPr>
          <w:trHeight w:val="465"/>
        </w:trPr>
        <w:tc>
          <w:tcPr>
            <w:tcW w:w="4098" w:type="pct"/>
            <w:hideMark/>
          </w:tcPr>
          <w:p w14:paraId="4CB71917" w14:textId="77777777" w:rsidR="00247DB4" w:rsidRPr="00497893" w:rsidRDefault="00247DB4" w:rsidP="00497893">
            <w:pPr>
              <w:pStyle w:val="TableParagraph"/>
              <w:spacing w:line="360" w:lineRule="auto"/>
              <w:ind w:left="0"/>
              <w:jc w:val="both"/>
              <w:rPr>
                <w:rFonts w:ascii="Arial" w:hAnsi="Arial" w:cs="Arial"/>
                <w:bCs/>
                <w:sz w:val="20"/>
                <w:szCs w:val="20"/>
              </w:rPr>
            </w:pPr>
            <w:r w:rsidRPr="00497893">
              <w:rPr>
                <w:rFonts w:ascii="Arial" w:hAnsi="Arial" w:cs="Arial"/>
                <w:b/>
                <w:sz w:val="20"/>
                <w:szCs w:val="20"/>
              </w:rPr>
              <w:t xml:space="preserve">XIII.- </w:t>
            </w:r>
            <w:r w:rsidRPr="00497893">
              <w:rPr>
                <w:rFonts w:ascii="Arial" w:hAnsi="Arial" w:cs="Arial"/>
                <w:bCs/>
                <w:sz w:val="20"/>
                <w:szCs w:val="20"/>
              </w:rPr>
              <w:t>Sala de Recepciones y/o Fiestas …………………………………..</w:t>
            </w:r>
          </w:p>
        </w:tc>
        <w:tc>
          <w:tcPr>
            <w:tcW w:w="902" w:type="pct"/>
            <w:hideMark/>
          </w:tcPr>
          <w:p w14:paraId="274A6CCF" w14:textId="77777777" w:rsidR="00247DB4" w:rsidRPr="00497893" w:rsidRDefault="00247DB4" w:rsidP="00497893">
            <w:pPr>
              <w:pStyle w:val="TableParagraph"/>
              <w:tabs>
                <w:tab w:val="left" w:pos="647"/>
              </w:tabs>
              <w:spacing w:line="360" w:lineRule="auto"/>
              <w:ind w:left="0"/>
              <w:jc w:val="both"/>
              <w:rPr>
                <w:rFonts w:ascii="Arial" w:hAnsi="Arial" w:cs="Arial"/>
                <w:sz w:val="20"/>
                <w:szCs w:val="20"/>
              </w:rPr>
            </w:pPr>
            <w:r w:rsidRPr="00497893">
              <w:rPr>
                <w:rFonts w:ascii="Arial" w:hAnsi="Arial" w:cs="Arial"/>
                <w:sz w:val="20"/>
                <w:szCs w:val="20"/>
              </w:rPr>
              <w:t>$ 40,000.00</w:t>
            </w:r>
          </w:p>
        </w:tc>
      </w:tr>
    </w:tbl>
    <w:p w14:paraId="2FB3A4BA" w14:textId="77777777" w:rsidR="00497893" w:rsidRDefault="00497893" w:rsidP="00497893">
      <w:pPr>
        <w:overflowPunct w:val="0"/>
        <w:adjustRightInd w:val="0"/>
        <w:spacing w:line="360" w:lineRule="auto"/>
        <w:rPr>
          <w:rFonts w:ascii="Arial" w:hAnsi="Arial" w:cs="Arial"/>
          <w:bCs/>
          <w:sz w:val="20"/>
          <w:szCs w:val="20"/>
        </w:rPr>
      </w:pPr>
    </w:p>
    <w:p w14:paraId="29FAC102" w14:textId="77777777" w:rsidR="00247DB4" w:rsidRPr="00497893"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13CB2CB7" w14:textId="77777777" w:rsidR="00247DB4" w:rsidRPr="00497893" w:rsidRDefault="00247DB4" w:rsidP="00497893">
      <w:pPr>
        <w:pStyle w:val="Textoindependiente"/>
        <w:spacing w:line="360" w:lineRule="auto"/>
        <w:rPr>
          <w:rFonts w:ascii="Arial" w:hAnsi="Arial" w:cs="Arial"/>
          <w:sz w:val="20"/>
          <w:szCs w:val="20"/>
        </w:rPr>
      </w:pPr>
    </w:p>
    <w:p w14:paraId="747F2ACA"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23.- </w:t>
      </w:r>
      <w:r w:rsidRPr="00497893">
        <w:rPr>
          <w:rFonts w:ascii="Arial" w:hAnsi="Arial" w:cs="Arial"/>
          <w:sz w:val="20"/>
          <w:szCs w:val="20"/>
        </w:rPr>
        <w:t>Por el otorgamiento de la revalidación anual de licencias para el funcionamiento de los establecimientos que se relacionan en los artículos 21 y 22 de esta ley, se pagará un derecho conforme a las siguientes tarifas:</w:t>
      </w:r>
    </w:p>
    <w:p w14:paraId="19C3367C" w14:textId="77777777" w:rsidR="00497893" w:rsidRPr="00497893" w:rsidRDefault="00497893" w:rsidP="00497893">
      <w:pPr>
        <w:pStyle w:val="Textoindependiente"/>
        <w:spacing w:line="360" w:lineRule="auto"/>
        <w:rPr>
          <w:rFonts w:ascii="Arial" w:hAnsi="Arial" w:cs="Arial"/>
          <w:sz w:val="20"/>
          <w:szCs w:val="20"/>
        </w:rPr>
      </w:pPr>
    </w:p>
    <w:tbl>
      <w:tblPr>
        <w:tblW w:w="0" w:type="auto"/>
        <w:tblLook w:val="04A0" w:firstRow="1" w:lastRow="0" w:firstColumn="1" w:lastColumn="0" w:noHBand="0" w:noVBand="1"/>
      </w:tblPr>
      <w:tblGrid>
        <w:gridCol w:w="7312"/>
        <w:gridCol w:w="1809"/>
      </w:tblGrid>
      <w:tr w:rsidR="00247DB4" w:rsidRPr="00497893" w14:paraId="71E047C7" w14:textId="77777777" w:rsidTr="00497893">
        <w:tc>
          <w:tcPr>
            <w:tcW w:w="7621" w:type="dxa"/>
            <w:hideMark/>
          </w:tcPr>
          <w:p w14:paraId="4D997E1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lastRenderedPageBreak/>
              <w:t xml:space="preserve">I.- </w:t>
            </w:r>
            <w:r w:rsidRPr="00497893">
              <w:rPr>
                <w:rFonts w:ascii="Arial" w:hAnsi="Arial" w:cs="Arial"/>
                <w:sz w:val="20"/>
                <w:szCs w:val="20"/>
              </w:rPr>
              <w:t>Vinaterías o licorerías en envase cerrado ………………………………..….</w:t>
            </w:r>
          </w:p>
        </w:tc>
        <w:tc>
          <w:tcPr>
            <w:tcW w:w="1924" w:type="dxa"/>
            <w:hideMark/>
          </w:tcPr>
          <w:p w14:paraId="7E753788" w14:textId="710DEE63"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1E2B8792" w14:textId="77777777" w:rsidTr="00497893">
        <w:tc>
          <w:tcPr>
            <w:tcW w:w="7621" w:type="dxa"/>
            <w:hideMark/>
          </w:tcPr>
          <w:p w14:paraId="442E825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Expendio de cerveza en envase cerrado ………………………….………...</w:t>
            </w:r>
          </w:p>
        </w:tc>
        <w:tc>
          <w:tcPr>
            <w:tcW w:w="1924" w:type="dxa"/>
            <w:hideMark/>
          </w:tcPr>
          <w:p w14:paraId="55E71C0A" w14:textId="3E7F46C6"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1C783D1" w14:textId="77777777" w:rsidTr="00497893">
        <w:tc>
          <w:tcPr>
            <w:tcW w:w="7621" w:type="dxa"/>
            <w:hideMark/>
          </w:tcPr>
          <w:p w14:paraId="06FCC10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Supermercados con área de bebidas alcohólicas ……………….………...</w:t>
            </w:r>
          </w:p>
        </w:tc>
        <w:tc>
          <w:tcPr>
            <w:tcW w:w="1924" w:type="dxa"/>
            <w:hideMark/>
          </w:tcPr>
          <w:p w14:paraId="786124A3" w14:textId="33CAE8A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$25,000.00</w:t>
            </w:r>
          </w:p>
        </w:tc>
      </w:tr>
      <w:tr w:rsidR="00247DB4" w:rsidRPr="00497893" w14:paraId="5B8E4010" w14:textId="77777777" w:rsidTr="00497893">
        <w:tc>
          <w:tcPr>
            <w:tcW w:w="7621" w:type="dxa"/>
            <w:hideMark/>
          </w:tcPr>
          <w:p w14:paraId="1E18B37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Minisúper con departamento de cervezas, vinos y licores ……..………..</w:t>
            </w:r>
          </w:p>
        </w:tc>
        <w:tc>
          <w:tcPr>
            <w:tcW w:w="1924" w:type="dxa"/>
            <w:hideMark/>
          </w:tcPr>
          <w:p w14:paraId="032FCB13" w14:textId="4E6C2BB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2A08B37A" w14:textId="77777777" w:rsidTr="00497893">
        <w:tc>
          <w:tcPr>
            <w:tcW w:w="7621" w:type="dxa"/>
            <w:hideMark/>
          </w:tcPr>
          <w:p w14:paraId="7B3C8D7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Expendios de vinos, licores y cervezas ……...…………............................</w:t>
            </w:r>
          </w:p>
        </w:tc>
        <w:tc>
          <w:tcPr>
            <w:tcW w:w="1924" w:type="dxa"/>
            <w:hideMark/>
          </w:tcPr>
          <w:p w14:paraId="093AA641" w14:textId="26D6887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9582B49" w14:textId="77777777" w:rsidTr="00497893">
        <w:tc>
          <w:tcPr>
            <w:tcW w:w="7621" w:type="dxa"/>
            <w:hideMark/>
          </w:tcPr>
          <w:p w14:paraId="2ADA1B1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Tienda de autoservicios (conveniencia) ………..………...........................</w:t>
            </w:r>
          </w:p>
        </w:tc>
        <w:tc>
          <w:tcPr>
            <w:tcW w:w="1924" w:type="dxa"/>
            <w:hideMark/>
          </w:tcPr>
          <w:p w14:paraId="12635FA0" w14:textId="350BA03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$50,000.00</w:t>
            </w:r>
          </w:p>
        </w:tc>
      </w:tr>
      <w:tr w:rsidR="00247DB4" w:rsidRPr="00497893" w14:paraId="3686374D" w14:textId="77777777" w:rsidTr="00497893">
        <w:tc>
          <w:tcPr>
            <w:tcW w:w="7621" w:type="dxa"/>
            <w:hideMark/>
          </w:tcPr>
          <w:p w14:paraId="16813EC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Bodega o distribuidora de bebidas alcohólicas ……...……………………</w:t>
            </w:r>
          </w:p>
        </w:tc>
        <w:tc>
          <w:tcPr>
            <w:tcW w:w="1924" w:type="dxa"/>
            <w:hideMark/>
          </w:tcPr>
          <w:p w14:paraId="47A24036" w14:textId="1A0ECFA0"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7EA6101" w14:textId="77777777" w:rsidTr="00497893">
        <w:tc>
          <w:tcPr>
            <w:tcW w:w="7621" w:type="dxa"/>
            <w:hideMark/>
          </w:tcPr>
          <w:p w14:paraId="56045D1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Centros nocturnos ………………………………………………….............</w:t>
            </w:r>
          </w:p>
        </w:tc>
        <w:tc>
          <w:tcPr>
            <w:tcW w:w="1924" w:type="dxa"/>
            <w:hideMark/>
          </w:tcPr>
          <w:p w14:paraId="7E1F0AB3" w14:textId="453FFEF2"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$30,000.00</w:t>
            </w:r>
          </w:p>
        </w:tc>
      </w:tr>
      <w:tr w:rsidR="00247DB4" w:rsidRPr="00497893" w14:paraId="3A5A2ABE" w14:textId="77777777" w:rsidTr="00497893">
        <w:tc>
          <w:tcPr>
            <w:tcW w:w="7621" w:type="dxa"/>
            <w:hideMark/>
          </w:tcPr>
          <w:p w14:paraId="459818A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Cantinas y bares ………………………………………………….…………..</w:t>
            </w:r>
          </w:p>
        </w:tc>
        <w:tc>
          <w:tcPr>
            <w:tcW w:w="1924" w:type="dxa"/>
            <w:hideMark/>
          </w:tcPr>
          <w:p w14:paraId="571E240F" w14:textId="4324713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90F7390" w14:textId="77777777" w:rsidTr="00497893">
        <w:tc>
          <w:tcPr>
            <w:tcW w:w="7621" w:type="dxa"/>
            <w:hideMark/>
          </w:tcPr>
          <w:p w14:paraId="302685F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Discotecas y clubes sociales …………………………………………………</w:t>
            </w:r>
          </w:p>
        </w:tc>
        <w:tc>
          <w:tcPr>
            <w:tcW w:w="1924" w:type="dxa"/>
            <w:hideMark/>
          </w:tcPr>
          <w:p w14:paraId="492D4727" w14:textId="68191D81"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$10,000.00</w:t>
            </w:r>
          </w:p>
        </w:tc>
      </w:tr>
      <w:tr w:rsidR="00247DB4" w:rsidRPr="00497893" w14:paraId="2F5B2AD7" w14:textId="77777777" w:rsidTr="00497893">
        <w:tc>
          <w:tcPr>
            <w:tcW w:w="7621" w:type="dxa"/>
            <w:hideMark/>
          </w:tcPr>
          <w:p w14:paraId="10D157B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 </w:t>
            </w:r>
            <w:r w:rsidRPr="00497893">
              <w:rPr>
                <w:rFonts w:ascii="Arial" w:hAnsi="Arial" w:cs="Arial"/>
                <w:sz w:val="20"/>
                <w:szCs w:val="20"/>
              </w:rPr>
              <w:t>Salones de baile, billar o boliche ……………………………………………</w:t>
            </w:r>
          </w:p>
        </w:tc>
        <w:tc>
          <w:tcPr>
            <w:tcW w:w="1924" w:type="dxa"/>
            <w:hideMark/>
          </w:tcPr>
          <w:p w14:paraId="7E3AC316" w14:textId="268DD0BB"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B87486F" w14:textId="77777777" w:rsidTr="00497893">
        <w:tc>
          <w:tcPr>
            <w:tcW w:w="7621" w:type="dxa"/>
            <w:hideMark/>
          </w:tcPr>
          <w:p w14:paraId="578739B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XII.- </w:t>
            </w:r>
            <w:r w:rsidRPr="00497893">
              <w:rPr>
                <w:rFonts w:ascii="Arial" w:hAnsi="Arial" w:cs="Arial"/>
                <w:sz w:val="20"/>
                <w:szCs w:val="20"/>
              </w:rPr>
              <w:t>Restaurantes, hoteles ……………………………………………………….</w:t>
            </w:r>
          </w:p>
        </w:tc>
        <w:tc>
          <w:tcPr>
            <w:tcW w:w="1924" w:type="dxa"/>
            <w:hideMark/>
          </w:tcPr>
          <w:p w14:paraId="0F585A27" w14:textId="298D5ADF"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D242A8A" w14:textId="77777777" w:rsidTr="00497893">
        <w:tc>
          <w:tcPr>
            <w:tcW w:w="7621" w:type="dxa"/>
            <w:hideMark/>
          </w:tcPr>
          <w:p w14:paraId="1FF2A1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XIII.- </w:t>
            </w:r>
            <w:r w:rsidRPr="00497893">
              <w:rPr>
                <w:rFonts w:ascii="Arial" w:hAnsi="Arial" w:cs="Arial"/>
                <w:sz w:val="20"/>
                <w:szCs w:val="20"/>
              </w:rPr>
              <w:t>Centros recreativos, deportivos y salón cerveza ………………………...</w:t>
            </w:r>
          </w:p>
        </w:tc>
        <w:tc>
          <w:tcPr>
            <w:tcW w:w="1924" w:type="dxa"/>
            <w:hideMark/>
          </w:tcPr>
          <w:p w14:paraId="5DE67505" w14:textId="2EE3D4AF"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0446D7DE" w14:textId="77777777" w:rsidTr="00497893">
        <w:tc>
          <w:tcPr>
            <w:tcW w:w="7621" w:type="dxa"/>
            <w:hideMark/>
          </w:tcPr>
          <w:p w14:paraId="1F80D54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XIV.- </w:t>
            </w:r>
            <w:r w:rsidRPr="00497893">
              <w:rPr>
                <w:rFonts w:ascii="Arial" w:hAnsi="Arial" w:cs="Arial"/>
                <w:sz w:val="20"/>
                <w:szCs w:val="20"/>
              </w:rPr>
              <w:t>Fondas, taquerías y loncherías ……………………………………………</w:t>
            </w:r>
          </w:p>
        </w:tc>
        <w:tc>
          <w:tcPr>
            <w:tcW w:w="1924" w:type="dxa"/>
            <w:hideMark/>
          </w:tcPr>
          <w:p w14:paraId="40652B9C" w14:textId="756315D6"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47BD1587" w14:textId="77777777" w:rsidTr="00497893">
        <w:tc>
          <w:tcPr>
            <w:tcW w:w="7621" w:type="dxa"/>
            <w:hideMark/>
          </w:tcPr>
          <w:p w14:paraId="2CD40B1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XV.- </w:t>
            </w:r>
            <w:r w:rsidRPr="00497893">
              <w:rPr>
                <w:rFonts w:ascii="Arial" w:hAnsi="Arial" w:cs="Arial"/>
                <w:sz w:val="20"/>
                <w:szCs w:val="20"/>
              </w:rPr>
              <w:t>Moteles ………………………………………………………………………..</w:t>
            </w:r>
          </w:p>
        </w:tc>
        <w:tc>
          <w:tcPr>
            <w:tcW w:w="1924" w:type="dxa"/>
            <w:hideMark/>
          </w:tcPr>
          <w:p w14:paraId="67E7EEB2" w14:textId="7549B1E4"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66DF7EEC" w14:textId="77777777" w:rsidTr="00497893">
        <w:tc>
          <w:tcPr>
            <w:tcW w:w="7621" w:type="dxa"/>
            <w:hideMark/>
          </w:tcPr>
          <w:p w14:paraId="3BEFC75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w:t>
            </w:r>
            <w:r w:rsidRPr="00497893">
              <w:rPr>
                <w:rFonts w:ascii="Arial" w:hAnsi="Arial" w:cs="Arial"/>
                <w:sz w:val="20"/>
                <w:szCs w:val="20"/>
              </w:rPr>
              <w:t>- Cabaré ………………………………………………………………………..</w:t>
            </w:r>
          </w:p>
        </w:tc>
        <w:tc>
          <w:tcPr>
            <w:tcW w:w="1924" w:type="dxa"/>
            <w:hideMark/>
          </w:tcPr>
          <w:p w14:paraId="49AF5869" w14:textId="273A8179" w:rsidR="00247DB4" w:rsidRPr="00497893" w:rsidRDefault="00247DB4" w:rsidP="00497893">
            <w:pPr>
              <w:pStyle w:val="Textoindependiente"/>
              <w:spacing w:line="360" w:lineRule="auto"/>
              <w:rPr>
                <w:rFonts w:ascii="Arial" w:hAnsi="Arial" w:cs="Arial"/>
                <w:sz w:val="20"/>
                <w:szCs w:val="20"/>
                <w:lang w:val="es-ES"/>
              </w:rPr>
            </w:pPr>
            <w:r w:rsidRPr="00497893">
              <w:rPr>
                <w:rFonts w:ascii="Arial" w:hAnsi="Arial" w:cs="Arial"/>
                <w:sz w:val="20"/>
                <w:szCs w:val="20"/>
              </w:rPr>
              <w:t>$40,000.00</w:t>
            </w:r>
          </w:p>
        </w:tc>
      </w:tr>
      <w:tr w:rsidR="00247DB4" w:rsidRPr="00497893" w14:paraId="382E8457" w14:textId="77777777" w:rsidTr="00497893">
        <w:tc>
          <w:tcPr>
            <w:tcW w:w="7621" w:type="dxa"/>
            <w:hideMark/>
          </w:tcPr>
          <w:p w14:paraId="27150837"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XVII.</w:t>
            </w:r>
            <w:r w:rsidRPr="00497893">
              <w:rPr>
                <w:rFonts w:ascii="Arial" w:hAnsi="Arial" w:cs="Arial"/>
                <w:sz w:val="20"/>
                <w:szCs w:val="20"/>
              </w:rPr>
              <w:t>- Restaurant de lujo ………………………………………………………….</w:t>
            </w:r>
          </w:p>
        </w:tc>
        <w:tc>
          <w:tcPr>
            <w:tcW w:w="1924" w:type="dxa"/>
            <w:hideMark/>
          </w:tcPr>
          <w:p w14:paraId="3F40E8C4" w14:textId="0A85CC5D"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$13,000.00</w:t>
            </w:r>
          </w:p>
        </w:tc>
      </w:tr>
      <w:tr w:rsidR="00247DB4" w:rsidRPr="00497893" w14:paraId="06BEF9CA" w14:textId="77777777" w:rsidTr="00497893">
        <w:tc>
          <w:tcPr>
            <w:tcW w:w="7621" w:type="dxa"/>
            <w:hideMark/>
          </w:tcPr>
          <w:p w14:paraId="6B97CEF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XVIII.</w:t>
            </w:r>
            <w:r w:rsidRPr="00497893">
              <w:rPr>
                <w:rFonts w:ascii="Arial" w:hAnsi="Arial" w:cs="Arial"/>
                <w:sz w:val="20"/>
                <w:szCs w:val="20"/>
              </w:rPr>
              <w:t>- Pizzería …………………………………………………………………..…</w:t>
            </w:r>
          </w:p>
        </w:tc>
        <w:tc>
          <w:tcPr>
            <w:tcW w:w="1924" w:type="dxa"/>
            <w:hideMark/>
          </w:tcPr>
          <w:p w14:paraId="351521D0" w14:textId="49FDB140"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2A5BF66E" w14:textId="77777777" w:rsidTr="00497893">
        <w:tc>
          <w:tcPr>
            <w:tcW w:w="7621" w:type="dxa"/>
            <w:hideMark/>
          </w:tcPr>
          <w:p w14:paraId="678169F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XIX.</w:t>
            </w:r>
            <w:r w:rsidRPr="00497893">
              <w:rPr>
                <w:rFonts w:ascii="Arial" w:hAnsi="Arial" w:cs="Arial"/>
                <w:sz w:val="20"/>
                <w:szCs w:val="20"/>
              </w:rPr>
              <w:t>- Video bar ……………………………………………………………………..</w:t>
            </w:r>
          </w:p>
        </w:tc>
        <w:tc>
          <w:tcPr>
            <w:tcW w:w="1924" w:type="dxa"/>
            <w:hideMark/>
          </w:tcPr>
          <w:p w14:paraId="0565B84C" w14:textId="2485B733"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$8,000.00</w:t>
            </w:r>
          </w:p>
        </w:tc>
      </w:tr>
      <w:tr w:rsidR="00247DB4" w:rsidRPr="00497893" w14:paraId="571ACAE6" w14:textId="77777777" w:rsidTr="00497893">
        <w:tc>
          <w:tcPr>
            <w:tcW w:w="7621" w:type="dxa"/>
            <w:hideMark/>
          </w:tcPr>
          <w:p w14:paraId="2509A3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XX.- </w:t>
            </w:r>
            <w:r w:rsidRPr="00497893">
              <w:rPr>
                <w:rFonts w:ascii="Arial" w:hAnsi="Arial" w:cs="Arial"/>
                <w:bCs/>
                <w:sz w:val="20"/>
                <w:szCs w:val="20"/>
              </w:rPr>
              <w:t>Sala de Recepciones y/o Fiestas …………………………………………..</w:t>
            </w:r>
          </w:p>
        </w:tc>
        <w:tc>
          <w:tcPr>
            <w:tcW w:w="1924" w:type="dxa"/>
            <w:hideMark/>
          </w:tcPr>
          <w:p w14:paraId="7DE50C6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$7,000.00</w:t>
            </w:r>
          </w:p>
        </w:tc>
      </w:tr>
    </w:tbl>
    <w:p w14:paraId="662BD0F1" w14:textId="77777777" w:rsidR="00247DB4" w:rsidRPr="00497893" w:rsidRDefault="00247DB4" w:rsidP="00497893">
      <w:pPr>
        <w:pStyle w:val="Textoindependiente"/>
        <w:spacing w:line="360" w:lineRule="auto"/>
        <w:rPr>
          <w:rFonts w:ascii="Arial" w:hAnsi="Arial" w:cs="Arial"/>
          <w:sz w:val="20"/>
          <w:szCs w:val="20"/>
          <w:lang w:eastAsia="en-US"/>
        </w:rPr>
      </w:pPr>
    </w:p>
    <w:p w14:paraId="39FBA450" w14:textId="77777777" w:rsidR="00247DB4" w:rsidRPr="00497893" w:rsidRDefault="00247DB4" w:rsidP="00497893">
      <w:pPr>
        <w:overflowPunct w:val="0"/>
        <w:adjustRightInd w:val="0"/>
        <w:spacing w:line="360" w:lineRule="auto"/>
        <w:rPr>
          <w:rFonts w:ascii="Arial" w:hAnsi="Arial" w:cs="Arial"/>
          <w:bCs/>
          <w:sz w:val="20"/>
          <w:szCs w:val="20"/>
        </w:rPr>
      </w:pPr>
      <w:r w:rsidRPr="00497893">
        <w:rPr>
          <w:rFonts w:ascii="Arial" w:hAnsi="Arial" w:cs="Arial"/>
          <w:bCs/>
          <w:sz w:val="20"/>
          <w:szCs w:val="20"/>
        </w:rPr>
        <w:t xml:space="preserve">Aquellas modalidades de establecimientos que no se encuentren contempladas en este artículo, serán reguladas por las descripciones que más se asemejen al giro. </w:t>
      </w:r>
    </w:p>
    <w:p w14:paraId="05DB6716" w14:textId="77777777" w:rsidR="00247DB4" w:rsidRPr="00497893" w:rsidRDefault="00247DB4" w:rsidP="00497893">
      <w:pPr>
        <w:spacing w:line="360" w:lineRule="auto"/>
        <w:rPr>
          <w:rFonts w:ascii="Arial" w:hAnsi="Arial" w:cs="Arial"/>
          <w:sz w:val="20"/>
          <w:szCs w:val="20"/>
        </w:rPr>
      </w:pPr>
    </w:p>
    <w:p w14:paraId="4D0E582F" w14:textId="77777777" w:rsidR="00247DB4" w:rsidRPr="00497893" w:rsidRDefault="00247DB4" w:rsidP="00333443">
      <w:pPr>
        <w:spacing w:line="360" w:lineRule="auto"/>
        <w:jc w:val="both"/>
        <w:rPr>
          <w:rFonts w:ascii="Arial" w:hAnsi="Arial" w:cs="Arial"/>
          <w:sz w:val="20"/>
          <w:szCs w:val="20"/>
        </w:rPr>
      </w:pPr>
      <w:r w:rsidRPr="00497893">
        <w:rPr>
          <w:rFonts w:ascii="Arial" w:hAnsi="Arial" w:cs="Arial"/>
          <w:sz w:val="20"/>
          <w:szCs w:val="20"/>
        </w:rPr>
        <w:t>Los establecimientos con venta de bebidas alcohólicas que no cuenten con licencia de funcionamiento vigente en el ejercicio de que se trate podrán ser clausurados por la autoridad municipal por el perjuicio que pueden causar al interés general.</w:t>
      </w:r>
    </w:p>
    <w:p w14:paraId="272BCFC6" w14:textId="77777777" w:rsidR="00247DB4" w:rsidRPr="00497893" w:rsidRDefault="00247DB4" w:rsidP="00497893">
      <w:pPr>
        <w:spacing w:line="360" w:lineRule="auto"/>
        <w:rPr>
          <w:rFonts w:ascii="Arial" w:hAnsi="Arial" w:cs="Arial"/>
          <w:sz w:val="20"/>
          <w:szCs w:val="20"/>
        </w:rPr>
      </w:pPr>
      <w:r w:rsidRPr="00497893">
        <w:rPr>
          <w:rFonts w:ascii="Arial" w:hAnsi="Arial" w:cs="Arial"/>
          <w:sz w:val="20"/>
          <w:szCs w:val="20"/>
        </w:rPr>
        <w:t>Para efectos de la expedición de licencias de funcionamiento se deberá cumplir con lo dispuesto en el Reglamento relativo a los establecimientos con giros relacionados con la venta de bebidas alcohólicas del Municipio de Chicxulub Pueblo, Yucatán.</w:t>
      </w:r>
    </w:p>
    <w:p w14:paraId="56CE9E78" w14:textId="77777777" w:rsidR="00247DB4" w:rsidRPr="00497893" w:rsidRDefault="00247DB4" w:rsidP="00497893">
      <w:pPr>
        <w:spacing w:line="360" w:lineRule="auto"/>
        <w:rPr>
          <w:rFonts w:ascii="Arial" w:hAnsi="Arial" w:cs="Arial"/>
          <w:sz w:val="20"/>
          <w:szCs w:val="20"/>
        </w:rPr>
      </w:pPr>
    </w:p>
    <w:p w14:paraId="4FA23CA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24.- </w:t>
      </w:r>
      <w:r w:rsidRPr="00497893">
        <w:rPr>
          <w:rFonts w:ascii="Arial" w:hAnsi="Arial" w:cs="Arial"/>
          <w:bCs/>
          <w:sz w:val="20"/>
          <w:szCs w:val="20"/>
        </w:rPr>
        <w:t>P</w:t>
      </w:r>
      <w:r w:rsidRPr="00497893">
        <w:rPr>
          <w:rFonts w:ascii="Arial" w:hAnsi="Arial" w:cs="Arial"/>
          <w:sz w:val="20"/>
          <w:szCs w:val="20"/>
        </w:rPr>
        <w:t>or el otorgamiento de licencias, permisos o autorizaciones para el funcionamiento de establecimientos y locales comerciales o de servicios y su renovación anual, se pagará un derecho conforme a las siguientes tarifas:</w:t>
      </w:r>
    </w:p>
    <w:p w14:paraId="1DFCE0EE" w14:textId="77777777" w:rsidR="00247DB4" w:rsidRPr="00497893" w:rsidRDefault="00247DB4" w:rsidP="00497893">
      <w:pPr>
        <w:pStyle w:val="Textoindependiente"/>
        <w:spacing w:line="360" w:lineRule="auto"/>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745"/>
        <w:gridCol w:w="1778"/>
      </w:tblGrid>
      <w:tr w:rsidR="00247DB4" w:rsidRPr="00497893" w14:paraId="5508AD4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94DC848" w14:textId="77777777" w:rsidR="00247DB4" w:rsidRPr="00497893" w:rsidRDefault="00247DB4" w:rsidP="00497893">
            <w:pPr>
              <w:pStyle w:val="TableParagraph"/>
              <w:tabs>
                <w:tab w:val="left" w:pos="846"/>
              </w:tabs>
              <w:spacing w:line="360" w:lineRule="auto"/>
              <w:ind w:left="0"/>
              <w:rPr>
                <w:rFonts w:ascii="Arial" w:hAnsi="Arial" w:cs="Arial"/>
                <w:b/>
                <w:sz w:val="20"/>
                <w:szCs w:val="20"/>
              </w:rPr>
            </w:pPr>
            <w:r w:rsidRPr="00497893">
              <w:rPr>
                <w:rFonts w:ascii="Arial" w:hAnsi="Arial" w:cs="Arial"/>
                <w:b/>
                <w:sz w:val="20"/>
                <w:szCs w:val="20"/>
              </w:rPr>
              <w:lastRenderedPageBreak/>
              <w:tab/>
              <w:t>GIRO COMERCIAL DE SERVICIOS</w:t>
            </w:r>
          </w:p>
        </w:tc>
        <w:tc>
          <w:tcPr>
            <w:tcW w:w="1745" w:type="dxa"/>
            <w:tcBorders>
              <w:top w:val="single" w:sz="4" w:space="0" w:color="000000"/>
              <w:left w:val="single" w:sz="4" w:space="0" w:color="000000"/>
              <w:bottom w:val="single" w:sz="4" w:space="0" w:color="000000"/>
              <w:right w:val="single" w:sz="4" w:space="0" w:color="000000"/>
            </w:tcBorders>
            <w:hideMark/>
          </w:tcPr>
          <w:p w14:paraId="08092004" w14:textId="77777777" w:rsidR="00247DB4" w:rsidRPr="00497893" w:rsidRDefault="00247DB4" w:rsidP="00497893">
            <w:pPr>
              <w:pStyle w:val="TableParagraph"/>
              <w:spacing w:line="360" w:lineRule="auto"/>
              <w:ind w:left="0"/>
              <w:rPr>
                <w:rFonts w:ascii="Arial" w:hAnsi="Arial" w:cs="Arial"/>
                <w:b/>
                <w:sz w:val="20"/>
                <w:szCs w:val="20"/>
              </w:rPr>
            </w:pPr>
            <w:r w:rsidRPr="00497893">
              <w:rPr>
                <w:rFonts w:ascii="Arial" w:hAnsi="Arial" w:cs="Arial"/>
                <w:b/>
                <w:sz w:val="20"/>
                <w:szCs w:val="20"/>
              </w:rPr>
              <w:t>EXPEDICIÓN</w:t>
            </w:r>
          </w:p>
        </w:tc>
        <w:tc>
          <w:tcPr>
            <w:tcW w:w="1778" w:type="dxa"/>
            <w:tcBorders>
              <w:top w:val="single" w:sz="4" w:space="0" w:color="000000"/>
              <w:left w:val="single" w:sz="4" w:space="0" w:color="000000"/>
              <w:bottom w:val="single" w:sz="4" w:space="0" w:color="000000"/>
              <w:right w:val="single" w:sz="4" w:space="0" w:color="000000"/>
            </w:tcBorders>
            <w:hideMark/>
          </w:tcPr>
          <w:p w14:paraId="611DF339" w14:textId="77777777" w:rsidR="00247DB4" w:rsidRPr="00497893" w:rsidRDefault="00247DB4" w:rsidP="00497893">
            <w:pPr>
              <w:pStyle w:val="TableParagraph"/>
              <w:spacing w:line="360" w:lineRule="auto"/>
              <w:ind w:left="0"/>
              <w:rPr>
                <w:rFonts w:ascii="Arial" w:hAnsi="Arial" w:cs="Arial"/>
                <w:b/>
                <w:sz w:val="20"/>
                <w:szCs w:val="20"/>
              </w:rPr>
            </w:pPr>
            <w:r w:rsidRPr="00497893">
              <w:rPr>
                <w:rFonts w:ascii="Arial" w:hAnsi="Arial" w:cs="Arial"/>
                <w:b/>
                <w:sz w:val="20"/>
                <w:szCs w:val="20"/>
              </w:rPr>
              <w:t>RENOVACIÓN</w:t>
            </w:r>
          </w:p>
        </w:tc>
      </w:tr>
      <w:tr w:rsidR="00247DB4" w:rsidRPr="00497893" w14:paraId="7961097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8EC088E" w14:textId="3A38980F" w:rsidR="00247DB4" w:rsidRPr="00497893" w:rsidRDefault="00333443" w:rsidP="00497893">
            <w:pPr>
              <w:pStyle w:val="TableParagraph"/>
              <w:numPr>
                <w:ilvl w:val="0"/>
                <w:numId w:val="8"/>
              </w:numPr>
              <w:tabs>
                <w:tab w:val="left" w:pos="845"/>
              </w:tabs>
              <w:spacing w:line="360" w:lineRule="auto"/>
              <w:ind w:left="0"/>
              <w:rPr>
                <w:rFonts w:ascii="Arial" w:hAnsi="Arial" w:cs="Arial"/>
                <w:sz w:val="20"/>
                <w:szCs w:val="20"/>
              </w:rPr>
            </w:pPr>
            <w:r>
              <w:rPr>
                <w:rFonts w:ascii="Arial" w:hAnsi="Arial" w:cs="Arial"/>
                <w:sz w:val="20"/>
                <w:szCs w:val="20"/>
              </w:rPr>
              <w:t>I.-</w:t>
            </w:r>
            <w:r w:rsidR="00247DB4" w:rsidRPr="00497893">
              <w:rPr>
                <w:rFonts w:ascii="Arial" w:hAnsi="Arial" w:cs="Arial"/>
                <w:sz w:val="20"/>
                <w:szCs w:val="20"/>
              </w:rPr>
              <w:t>Fábrica de paletas y jugos embolsados</w:t>
            </w:r>
          </w:p>
        </w:tc>
        <w:tc>
          <w:tcPr>
            <w:tcW w:w="1745" w:type="dxa"/>
            <w:tcBorders>
              <w:top w:val="single" w:sz="4" w:space="0" w:color="000000"/>
              <w:left w:val="single" w:sz="4" w:space="0" w:color="000000"/>
              <w:bottom w:val="single" w:sz="4" w:space="0" w:color="000000"/>
              <w:right w:val="single" w:sz="4" w:space="0" w:color="000000"/>
            </w:tcBorders>
            <w:hideMark/>
          </w:tcPr>
          <w:p w14:paraId="22111D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059D2A0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6F87D6B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1AB5987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II.</w:t>
            </w:r>
            <w:r w:rsidRPr="00497893">
              <w:rPr>
                <w:rFonts w:ascii="Arial" w:hAnsi="Arial" w:cs="Arial"/>
                <w:b/>
                <w:sz w:val="20"/>
                <w:szCs w:val="20"/>
              </w:rPr>
              <w:tab/>
            </w:r>
            <w:r w:rsidRPr="00497893">
              <w:rPr>
                <w:rFonts w:ascii="Arial" w:hAnsi="Arial" w:cs="Arial"/>
                <w:sz w:val="20"/>
                <w:szCs w:val="20"/>
              </w:rPr>
              <w:t>Carnicerías, pollerías y pescaderías</w:t>
            </w:r>
          </w:p>
        </w:tc>
        <w:tc>
          <w:tcPr>
            <w:tcW w:w="1745" w:type="dxa"/>
            <w:tcBorders>
              <w:top w:val="single" w:sz="4" w:space="0" w:color="000000"/>
              <w:left w:val="single" w:sz="4" w:space="0" w:color="000000"/>
              <w:bottom w:val="single" w:sz="4" w:space="0" w:color="000000"/>
              <w:right w:val="single" w:sz="4" w:space="0" w:color="000000"/>
            </w:tcBorders>
            <w:hideMark/>
          </w:tcPr>
          <w:p w14:paraId="43A6CC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$ 1,600.00</w:t>
            </w:r>
          </w:p>
        </w:tc>
        <w:tc>
          <w:tcPr>
            <w:tcW w:w="1778" w:type="dxa"/>
            <w:tcBorders>
              <w:top w:val="single" w:sz="4" w:space="0" w:color="000000"/>
              <w:left w:val="single" w:sz="4" w:space="0" w:color="000000"/>
              <w:bottom w:val="single" w:sz="4" w:space="0" w:color="000000"/>
              <w:right w:val="single" w:sz="4" w:space="0" w:color="000000"/>
            </w:tcBorders>
            <w:hideMark/>
          </w:tcPr>
          <w:p w14:paraId="7101DCF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06193C9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944E73F"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III.</w:t>
            </w:r>
            <w:r w:rsidRPr="00497893">
              <w:rPr>
                <w:rFonts w:ascii="Arial" w:hAnsi="Arial" w:cs="Arial"/>
                <w:b/>
                <w:sz w:val="20"/>
                <w:szCs w:val="20"/>
              </w:rPr>
              <w:tab/>
            </w:r>
            <w:r w:rsidRPr="00497893">
              <w:rPr>
                <w:rFonts w:ascii="Arial" w:hAnsi="Arial" w:cs="Arial"/>
                <w:sz w:val="20"/>
                <w:szCs w:val="20"/>
              </w:rPr>
              <w:t>Panaderías y tortillerías</w:t>
            </w:r>
          </w:p>
        </w:tc>
        <w:tc>
          <w:tcPr>
            <w:tcW w:w="1745" w:type="dxa"/>
            <w:tcBorders>
              <w:top w:val="single" w:sz="4" w:space="0" w:color="000000"/>
              <w:left w:val="single" w:sz="4" w:space="0" w:color="000000"/>
              <w:bottom w:val="single" w:sz="4" w:space="0" w:color="000000"/>
              <w:right w:val="single" w:sz="4" w:space="0" w:color="000000"/>
            </w:tcBorders>
            <w:hideMark/>
          </w:tcPr>
          <w:p w14:paraId="736841B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c>
          <w:tcPr>
            <w:tcW w:w="1778" w:type="dxa"/>
            <w:tcBorders>
              <w:top w:val="single" w:sz="4" w:space="0" w:color="000000"/>
              <w:left w:val="single" w:sz="4" w:space="0" w:color="000000"/>
              <w:bottom w:val="single" w:sz="4" w:space="0" w:color="000000"/>
              <w:right w:val="single" w:sz="4" w:space="0" w:color="000000"/>
            </w:tcBorders>
            <w:hideMark/>
          </w:tcPr>
          <w:p w14:paraId="01ADDD8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692BBA0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135786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IV.</w:t>
            </w:r>
            <w:r w:rsidRPr="00497893">
              <w:rPr>
                <w:rFonts w:ascii="Arial" w:hAnsi="Arial" w:cs="Arial"/>
                <w:b/>
                <w:sz w:val="20"/>
                <w:szCs w:val="20"/>
              </w:rPr>
              <w:tab/>
            </w:r>
            <w:r w:rsidRPr="00497893">
              <w:rPr>
                <w:rFonts w:ascii="Arial" w:hAnsi="Arial" w:cs="Arial"/>
                <w:sz w:val="20"/>
                <w:szCs w:val="20"/>
              </w:rPr>
              <w:t>Expendios de refrescos</w:t>
            </w:r>
          </w:p>
        </w:tc>
        <w:tc>
          <w:tcPr>
            <w:tcW w:w="1745" w:type="dxa"/>
            <w:tcBorders>
              <w:top w:val="single" w:sz="4" w:space="0" w:color="000000"/>
              <w:left w:val="single" w:sz="4" w:space="0" w:color="000000"/>
              <w:bottom w:val="single" w:sz="4" w:space="0" w:color="000000"/>
              <w:right w:val="single" w:sz="4" w:space="0" w:color="000000"/>
            </w:tcBorders>
            <w:hideMark/>
          </w:tcPr>
          <w:p w14:paraId="4B59875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$ 1,600.00</w:t>
            </w:r>
          </w:p>
        </w:tc>
        <w:tc>
          <w:tcPr>
            <w:tcW w:w="1778" w:type="dxa"/>
            <w:tcBorders>
              <w:top w:val="single" w:sz="4" w:space="0" w:color="000000"/>
              <w:left w:val="single" w:sz="4" w:space="0" w:color="000000"/>
              <w:bottom w:val="single" w:sz="4" w:space="0" w:color="000000"/>
              <w:right w:val="single" w:sz="4" w:space="0" w:color="000000"/>
            </w:tcBorders>
            <w:hideMark/>
          </w:tcPr>
          <w:p w14:paraId="44AAD7F5"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ADE82D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D8B96B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w:t>
            </w:r>
            <w:r w:rsidRPr="00497893">
              <w:rPr>
                <w:rFonts w:ascii="Arial" w:hAnsi="Arial" w:cs="Arial"/>
                <w:b/>
                <w:sz w:val="20"/>
                <w:szCs w:val="20"/>
              </w:rPr>
              <w:tab/>
            </w:r>
            <w:r w:rsidRPr="00497893">
              <w:rPr>
                <w:rFonts w:ascii="Arial" w:hAnsi="Arial" w:cs="Arial"/>
                <w:sz w:val="20"/>
                <w:szCs w:val="20"/>
              </w:rPr>
              <w:t>Farmacias, boticas y similares</w:t>
            </w:r>
          </w:p>
        </w:tc>
        <w:tc>
          <w:tcPr>
            <w:tcW w:w="1745" w:type="dxa"/>
            <w:tcBorders>
              <w:top w:val="single" w:sz="4" w:space="0" w:color="000000"/>
              <w:left w:val="single" w:sz="4" w:space="0" w:color="000000"/>
              <w:bottom w:val="single" w:sz="4" w:space="0" w:color="000000"/>
              <w:right w:val="single" w:sz="4" w:space="0" w:color="000000"/>
            </w:tcBorders>
            <w:hideMark/>
          </w:tcPr>
          <w:p w14:paraId="7F211EC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$ 8,600.00</w:t>
            </w:r>
          </w:p>
        </w:tc>
        <w:tc>
          <w:tcPr>
            <w:tcW w:w="1778" w:type="dxa"/>
            <w:tcBorders>
              <w:top w:val="single" w:sz="4" w:space="0" w:color="000000"/>
              <w:left w:val="single" w:sz="4" w:space="0" w:color="000000"/>
              <w:bottom w:val="single" w:sz="4" w:space="0" w:color="000000"/>
              <w:right w:val="single" w:sz="4" w:space="0" w:color="000000"/>
            </w:tcBorders>
            <w:hideMark/>
          </w:tcPr>
          <w:p w14:paraId="34A78D2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r>
      <w:tr w:rsidR="00247DB4" w:rsidRPr="00497893" w14:paraId="54CE966D"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54EF12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w:t>
            </w:r>
            <w:r w:rsidRPr="00497893">
              <w:rPr>
                <w:rFonts w:ascii="Arial" w:hAnsi="Arial" w:cs="Arial"/>
                <w:b/>
                <w:sz w:val="20"/>
                <w:szCs w:val="20"/>
              </w:rPr>
              <w:tab/>
            </w:r>
            <w:r w:rsidRPr="00497893">
              <w:rPr>
                <w:rFonts w:ascii="Arial" w:hAnsi="Arial" w:cs="Arial"/>
                <w:sz w:val="20"/>
                <w:szCs w:val="20"/>
              </w:rPr>
              <w:t>Expendio de refrescos naturales</w:t>
            </w:r>
          </w:p>
        </w:tc>
        <w:tc>
          <w:tcPr>
            <w:tcW w:w="1745" w:type="dxa"/>
            <w:tcBorders>
              <w:top w:val="single" w:sz="4" w:space="0" w:color="000000"/>
              <w:left w:val="single" w:sz="4" w:space="0" w:color="000000"/>
              <w:bottom w:val="single" w:sz="4" w:space="0" w:color="000000"/>
              <w:right w:val="single" w:sz="4" w:space="0" w:color="000000"/>
            </w:tcBorders>
            <w:hideMark/>
          </w:tcPr>
          <w:p w14:paraId="2086976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$650.00</w:t>
            </w:r>
          </w:p>
        </w:tc>
        <w:tc>
          <w:tcPr>
            <w:tcW w:w="1778" w:type="dxa"/>
            <w:tcBorders>
              <w:top w:val="single" w:sz="4" w:space="0" w:color="000000"/>
              <w:left w:val="single" w:sz="4" w:space="0" w:color="000000"/>
              <w:bottom w:val="single" w:sz="4" w:space="0" w:color="000000"/>
              <w:right w:val="single" w:sz="4" w:space="0" w:color="000000"/>
            </w:tcBorders>
            <w:hideMark/>
          </w:tcPr>
          <w:p w14:paraId="666BE8CB"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$25.00</w:t>
            </w:r>
          </w:p>
        </w:tc>
      </w:tr>
      <w:tr w:rsidR="00247DB4" w:rsidRPr="00497893" w14:paraId="13D085B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46DB5E8"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VII.</w:t>
            </w:r>
            <w:r w:rsidRPr="00497893">
              <w:rPr>
                <w:rFonts w:ascii="Arial" w:hAnsi="Arial" w:cs="Arial"/>
                <w:b/>
                <w:sz w:val="20"/>
                <w:szCs w:val="20"/>
              </w:rPr>
              <w:tab/>
            </w:r>
            <w:r w:rsidRPr="00497893">
              <w:rPr>
                <w:rFonts w:ascii="Arial" w:hAnsi="Arial" w:cs="Arial"/>
                <w:sz w:val="20"/>
                <w:szCs w:val="20"/>
              </w:rPr>
              <w:t>Compra/venta de oro y plata</w:t>
            </w:r>
          </w:p>
        </w:tc>
        <w:tc>
          <w:tcPr>
            <w:tcW w:w="1745" w:type="dxa"/>
            <w:tcBorders>
              <w:top w:val="single" w:sz="4" w:space="0" w:color="000000"/>
              <w:left w:val="single" w:sz="4" w:space="0" w:color="000000"/>
              <w:bottom w:val="single" w:sz="4" w:space="0" w:color="000000"/>
              <w:right w:val="single" w:sz="4" w:space="0" w:color="000000"/>
            </w:tcBorders>
            <w:hideMark/>
          </w:tcPr>
          <w:p w14:paraId="4FE844B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$8,600.00</w:t>
            </w:r>
          </w:p>
        </w:tc>
        <w:tc>
          <w:tcPr>
            <w:tcW w:w="1778" w:type="dxa"/>
            <w:tcBorders>
              <w:top w:val="single" w:sz="4" w:space="0" w:color="000000"/>
              <w:left w:val="single" w:sz="4" w:space="0" w:color="000000"/>
              <w:bottom w:val="single" w:sz="4" w:space="0" w:color="000000"/>
              <w:right w:val="single" w:sz="4" w:space="0" w:color="000000"/>
            </w:tcBorders>
            <w:hideMark/>
          </w:tcPr>
          <w:p w14:paraId="1CA2277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r>
      <w:tr w:rsidR="00247DB4" w:rsidRPr="00497893" w14:paraId="29604BE8"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41A607D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VIII.</w:t>
            </w:r>
            <w:r w:rsidRPr="00497893">
              <w:rPr>
                <w:rFonts w:ascii="Arial" w:hAnsi="Arial" w:cs="Arial"/>
                <w:b/>
                <w:sz w:val="20"/>
                <w:szCs w:val="20"/>
              </w:rPr>
              <w:tab/>
            </w:r>
            <w:r w:rsidRPr="00497893">
              <w:rPr>
                <w:rFonts w:ascii="Arial" w:hAnsi="Arial" w:cs="Arial"/>
                <w:sz w:val="20"/>
                <w:szCs w:val="20"/>
              </w:rPr>
              <w:t>Taquerías, loncherías y fondas</w:t>
            </w:r>
          </w:p>
        </w:tc>
        <w:tc>
          <w:tcPr>
            <w:tcW w:w="1745" w:type="dxa"/>
            <w:tcBorders>
              <w:top w:val="single" w:sz="4" w:space="0" w:color="000000"/>
              <w:left w:val="single" w:sz="4" w:space="0" w:color="000000"/>
              <w:bottom w:val="single" w:sz="4" w:space="0" w:color="000000"/>
              <w:right w:val="single" w:sz="4" w:space="0" w:color="000000"/>
            </w:tcBorders>
            <w:hideMark/>
          </w:tcPr>
          <w:p w14:paraId="19874E1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76CCC9A2"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556A99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E4CC71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IX.</w:t>
            </w:r>
            <w:r w:rsidRPr="00497893">
              <w:rPr>
                <w:rFonts w:ascii="Arial" w:hAnsi="Arial" w:cs="Arial"/>
                <w:b/>
                <w:sz w:val="20"/>
                <w:szCs w:val="20"/>
              </w:rPr>
              <w:tab/>
            </w:r>
            <w:r w:rsidRPr="00497893">
              <w:rPr>
                <w:rFonts w:ascii="Arial" w:hAnsi="Arial" w:cs="Arial"/>
                <w:sz w:val="20"/>
                <w:szCs w:val="20"/>
              </w:rPr>
              <w:t>Bancos y oficinas de cobros</w:t>
            </w:r>
          </w:p>
        </w:tc>
        <w:tc>
          <w:tcPr>
            <w:tcW w:w="1745" w:type="dxa"/>
            <w:tcBorders>
              <w:top w:val="single" w:sz="4" w:space="0" w:color="000000"/>
              <w:left w:val="single" w:sz="4" w:space="0" w:color="000000"/>
              <w:bottom w:val="single" w:sz="4" w:space="0" w:color="000000"/>
              <w:right w:val="single" w:sz="4" w:space="0" w:color="000000"/>
            </w:tcBorders>
            <w:hideMark/>
          </w:tcPr>
          <w:p w14:paraId="127EA5F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$43,000.00</w:t>
            </w:r>
          </w:p>
        </w:tc>
        <w:tc>
          <w:tcPr>
            <w:tcW w:w="1778" w:type="dxa"/>
            <w:tcBorders>
              <w:top w:val="single" w:sz="4" w:space="0" w:color="000000"/>
              <w:left w:val="single" w:sz="4" w:space="0" w:color="000000"/>
              <w:bottom w:val="single" w:sz="4" w:space="0" w:color="000000"/>
              <w:right w:val="single" w:sz="4" w:space="0" w:color="000000"/>
            </w:tcBorders>
            <w:hideMark/>
          </w:tcPr>
          <w:p w14:paraId="1FB1715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$21,500.00</w:t>
            </w:r>
          </w:p>
        </w:tc>
      </w:tr>
      <w:tr w:rsidR="00247DB4" w:rsidRPr="00497893" w14:paraId="5F40B47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8B4F786"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w:t>
            </w:r>
            <w:r w:rsidRPr="00497893">
              <w:rPr>
                <w:rFonts w:ascii="Arial" w:hAnsi="Arial" w:cs="Arial"/>
                <w:b/>
                <w:sz w:val="20"/>
                <w:szCs w:val="20"/>
              </w:rPr>
              <w:tab/>
            </w:r>
            <w:r w:rsidRPr="00497893">
              <w:rPr>
                <w:rFonts w:ascii="Arial" w:hAnsi="Arial" w:cs="Arial"/>
                <w:sz w:val="20"/>
                <w:szCs w:val="20"/>
              </w:rPr>
              <w:t>Tortillerías y molinos de nixtamal</w:t>
            </w:r>
          </w:p>
        </w:tc>
        <w:tc>
          <w:tcPr>
            <w:tcW w:w="1745" w:type="dxa"/>
            <w:tcBorders>
              <w:top w:val="single" w:sz="4" w:space="0" w:color="000000"/>
              <w:left w:val="single" w:sz="4" w:space="0" w:color="000000"/>
              <w:bottom w:val="single" w:sz="4" w:space="0" w:color="000000"/>
              <w:right w:val="single" w:sz="4" w:space="0" w:color="000000"/>
            </w:tcBorders>
            <w:hideMark/>
          </w:tcPr>
          <w:p w14:paraId="718898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204702BC"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455C02B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057649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w:t>
            </w:r>
            <w:r w:rsidRPr="00497893">
              <w:rPr>
                <w:rFonts w:ascii="Arial" w:hAnsi="Arial" w:cs="Arial"/>
                <w:b/>
                <w:sz w:val="20"/>
                <w:szCs w:val="20"/>
              </w:rPr>
              <w:tab/>
            </w:r>
            <w:r w:rsidRPr="00497893">
              <w:rPr>
                <w:rFonts w:ascii="Arial" w:hAnsi="Arial" w:cs="Arial"/>
                <w:sz w:val="20"/>
                <w:szCs w:val="20"/>
              </w:rPr>
              <w:t>Tlapalerías</w:t>
            </w:r>
          </w:p>
        </w:tc>
        <w:tc>
          <w:tcPr>
            <w:tcW w:w="1745" w:type="dxa"/>
            <w:tcBorders>
              <w:top w:val="single" w:sz="4" w:space="0" w:color="000000"/>
              <w:left w:val="single" w:sz="4" w:space="0" w:color="000000"/>
              <w:bottom w:val="single" w:sz="4" w:space="0" w:color="000000"/>
              <w:right w:val="single" w:sz="4" w:space="0" w:color="000000"/>
            </w:tcBorders>
            <w:hideMark/>
          </w:tcPr>
          <w:p w14:paraId="43B9B86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6E474A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5DE7BD7E" w14:textId="77777777" w:rsidTr="00497893">
        <w:trPr>
          <w:trHeight w:val="348"/>
        </w:trPr>
        <w:tc>
          <w:tcPr>
            <w:tcW w:w="5812" w:type="dxa"/>
            <w:tcBorders>
              <w:top w:val="single" w:sz="4" w:space="0" w:color="000000"/>
              <w:left w:val="single" w:sz="4" w:space="0" w:color="000000"/>
              <w:bottom w:val="single" w:sz="4" w:space="0" w:color="000000"/>
              <w:right w:val="single" w:sz="4" w:space="0" w:color="000000"/>
            </w:tcBorders>
            <w:hideMark/>
          </w:tcPr>
          <w:p w14:paraId="4ACC2391" w14:textId="6489522B" w:rsidR="00247DB4" w:rsidRPr="00497893" w:rsidRDefault="00247DB4" w:rsidP="00497893">
            <w:pPr>
              <w:pStyle w:val="TableParagraph"/>
              <w:tabs>
                <w:tab w:val="left" w:pos="845"/>
                <w:tab w:val="left" w:pos="2937"/>
                <w:tab w:val="left" w:pos="3574"/>
                <w:tab w:val="left" w:pos="4908"/>
              </w:tabs>
              <w:spacing w:line="360" w:lineRule="auto"/>
              <w:ind w:left="0"/>
              <w:rPr>
                <w:rFonts w:ascii="Arial" w:hAnsi="Arial" w:cs="Arial"/>
                <w:sz w:val="20"/>
                <w:szCs w:val="20"/>
              </w:rPr>
            </w:pPr>
            <w:r w:rsidRPr="00497893">
              <w:rPr>
                <w:rFonts w:ascii="Arial" w:hAnsi="Arial" w:cs="Arial"/>
                <w:b/>
                <w:sz w:val="20"/>
                <w:szCs w:val="20"/>
              </w:rPr>
              <w:t>XII.</w:t>
            </w:r>
            <w:r w:rsidRPr="00497893">
              <w:rPr>
                <w:rFonts w:ascii="Arial" w:hAnsi="Arial" w:cs="Arial"/>
                <w:b/>
                <w:sz w:val="20"/>
                <w:szCs w:val="20"/>
              </w:rPr>
              <w:tab/>
            </w:r>
            <w:r w:rsidR="00497893">
              <w:rPr>
                <w:rFonts w:ascii="Arial" w:hAnsi="Arial" w:cs="Arial"/>
                <w:sz w:val="20"/>
                <w:szCs w:val="20"/>
              </w:rPr>
              <w:t xml:space="preserve">Compra/venta </w:t>
            </w:r>
            <w:r w:rsidRPr="00497893">
              <w:rPr>
                <w:rFonts w:ascii="Arial" w:hAnsi="Arial" w:cs="Arial"/>
                <w:sz w:val="20"/>
                <w:szCs w:val="20"/>
              </w:rPr>
              <w:t>de</w:t>
            </w:r>
            <w:r w:rsidR="00497893">
              <w:rPr>
                <w:rFonts w:ascii="Arial" w:hAnsi="Arial" w:cs="Arial"/>
                <w:sz w:val="20"/>
                <w:szCs w:val="20"/>
              </w:rPr>
              <w:t xml:space="preserve"> </w:t>
            </w:r>
            <w:r w:rsidRPr="00497893">
              <w:rPr>
                <w:rFonts w:ascii="Arial" w:hAnsi="Arial" w:cs="Arial"/>
                <w:sz w:val="20"/>
                <w:szCs w:val="20"/>
              </w:rPr>
              <w:t>materiales</w:t>
            </w:r>
            <w:r w:rsidR="00497893">
              <w:rPr>
                <w:rFonts w:ascii="Arial" w:hAnsi="Arial" w:cs="Arial"/>
                <w:sz w:val="20"/>
                <w:szCs w:val="20"/>
              </w:rPr>
              <w:t xml:space="preserve"> </w:t>
            </w:r>
            <w:r w:rsidRPr="00497893">
              <w:rPr>
                <w:rFonts w:ascii="Arial" w:hAnsi="Arial" w:cs="Arial"/>
                <w:sz w:val="20"/>
                <w:szCs w:val="20"/>
              </w:rPr>
              <w:t>de</w:t>
            </w:r>
            <w:r w:rsidR="00497893">
              <w:rPr>
                <w:rFonts w:ascii="Arial" w:hAnsi="Arial" w:cs="Arial"/>
                <w:sz w:val="20"/>
                <w:szCs w:val="20"/>
              </w:rPr>
              <w:t xml:space="preserve"> </w:t>
            </w:r>
            <w:r w:rsidRPr="00497893">
              <w:rPr>
                <w:rFonts w:ascii="Arial" w:hAnsi="Arial" w:cs="Arial"/>
                <w:sz w:val="20"/>
                <w:szCs w:val="20"/>
              </w:rPr>
              <w:t>Construcción</w:t>
            </w:r>
          </w:p>
        </w:tc>
        <w:tc>
          <w:tcPr>
            <w:tcW w:w="1745" w:type="dxa"/>
            <w:tcBorders>
              <w:top w:val="single" w:sz="4" w:space="0" w:color="000000"/>
              <w:left w:val="single" w:sz="4" w:space="0" w:color="000000"/>
              <w:bottom w:val="single" w:sz="4" w:space="0" w:color="000000"/>
              <w:right w:val="single" w:sz="4" w:space="0" w:color="000000"/>
            </w:tcBorders>
            <w:hideMark/>
          </w:tcPr>
          <w:p w14:paraId="147D5D5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2872F9D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52494CE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1E5D657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XIII.</w:t>
            </w:r>
            <w:r w:rsidRPr="00497893">
              <w:rPr>
                <w:rFonts w:ascii="Arial" w:hAnsi="Arial" w:cs="Arial"/>
                <w:b/>
                <w:sz w:val="20"/>
                <w:szCs w:val="20"/>
              </w:rPr>
              <w:tab/>
            </w:r>
            <w:r w:rsidRPr="00497893">
              <w:rPr>
                <w:rFonts w:ascii="Arial" w:hAnsi="Arial" w:cs="Arial"/>
                <w:sz w:val="20"/>
                <w:szCs w:val="20"/>
              </w:rPr>
              <w:t>Tiendas, tendejones y misceláneas</w:t>
            </w:r>
          </w:p>
        </w:tc>
        <w:tc>
          <w:tcPr>
            <w:tcW w:w="1745" w:type="dxa"/>
            <w:tcBorders>
              <w:top w:val="single" w:sz="4" w:space="0" w:color="000000"/>
              <w:left w:val="single" w:sz="4" w:space="0" w:color="000000"/>
              <w:bottom w:val="single" w:sz="4" w:space="0" w:color="000000"/>
              <w:right w:val="single" w:sz="4" w:space="0" w:color="000000"/>
            </w:tcBorders>
            <w:hideMark/>
          </w:tcPr>
          <w:p w14:paraId="00094B4A"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F9A01F0"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325FA49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117ECA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XIV.</w:t>
            </w:r>
            <w:r w:rsidRPr="00497893">
              <w:rPr>
                <w:rFonts w:ascii="Arial" w:hAnsi="Arial" w:cs="Arial"/>
                <w:b/>
                <w:sz w:val="20"/>
                <w:szCs w:val="20"/>
              </w:rPr>
              <w:tab/>
            </w:r>
            <w:r w:rsidRPr="00497893">
              <w:rPr>
                <w:rFonts w:ascii="Arial" w:hAnsi="Arial" w:cs="Arial"/>
                <w:sz w:val="20"/>
                <w:szCs w:val="20"/>
              </w:rPr>
              <w:t>Bisutería</w:t>
            </w:r>
          </w:p>
        </w:tc>
        <w:tc>
          <w:tcPr>
            <w:tcW w:w="1745" w:type="dxa"/>
            <w:tcBorders>
              <w:top w:val="single" w:sz="4" w:space="0" w:color="000000"/>
              <w:left w:val="single" w:sz="4" w:space="0" w:color="000000"/>
              <w:bottom w:val="single" w:sz="4" w:space="0" w:color="000000"/>
              <w:right w:val="single" w:sz="4" w:space="0" w:color="000000"/>
            </w:tcBorders>
            <w:hideMark/>
          </w:tcPr>
          <w:p w14:paraId="6DDE4EA7"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047C5F46"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2AACE7D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A3B3757"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w:t>
            </w:r>
            <w:r w:rsidRPr="00497893">
              <w:rPr>
                <w:rFonts w:ascii="Arial" w:hAnsi="Arial" w:cs="Arial"/>
                <w:b/>
                <w:sz w:val="20"/>
                <w:szCs w:val="20"/>
              </w:rPr>
              <w:tab/>
            </w:r>
            <w:r w:rsidRPr="00497893">
              <w:rPr>
                <w:rFonts w:ascii="Arial" w:hAnsi="Arial" w:cs="Arial"/>
                <w:sz w:val="20"/>
                <w:szCs w:val="20"/>
              </w:rPr>
              <w:t>Compra/venta de motos y refaccionarias</w:t>
            </w:r>
          </w:p>
        </w:tc>
        <w:tc>
          <w:tcPr>
            <w:tcW w:w="1745" w:type="dxa"/>
            <w:tcBorders>
              <w:top w:val="single" w:sz="4" w:space="0" w:color="000000"/>
              <w:left w:val="single" w:sz="4" w:space="0" w:color="000000"/>
              <w:bottom w:val="single" w:sz="4" w:space="0" w:color="000000"/>
              <w:right w:val="single" w:sz="4" w:space="0" w:color="000000"/>
            </w:tcBorders>
            <w:hideMark/>
          </w:tcPr>
          <w:p w14:paraId="6CC6B45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1E0115C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5A78A9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64691DF"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XVI.</w:t>
            </w:r>
            <w:r w:rsidRPr="00497893">
              <w:rPr>
                <w:rFonts w:ascii="Arial" w:hAnsi="Arial" w:cs="Arial"/>
                <w:b/>
                <w:sz w:val="20"/>
                <w:szCs w:val="20"/>
              </w:rPr>
              <w:tab/>
            </w:r>
            <w:r w:rsidRPr="00497893">
              <w:rPr>
                <w:rFonts w:ascii="Arial" w:hAnsi="Arial" w:cs="Arial"/>
                <w:sz w:val="20"/>
                <w:szCs w:val="20"/>
              </w:rPr>
              <w:t>Papelerías y centros de copiado</w:t>
            </w:r>
          </w:p>
        </w:tc>
        <w:tc>
          <w:tcPr>
            <w:tcW w:w="1745" w:type="dxa"/>
            <w:tcBorders>
              <w:top w:val="single" w:sz="4" w:space="0" w:color="000000"/>
              <w:left w:val="single" w:sz="4" w:space="0" w:color="000000"/>
              <w:bottom w:val="single" w:sz="4" w:space="0" w:color="000000"/>
              <w:right w:val="single" w:sz="4" w:space="0" w:color="000000"/>
            </w:tcBorders>
            <w:hideMark/>
          </w:tcPr>
          <w:p w14:paraId="1C56FA65"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4FD0BB20"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4251582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77BFBF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XVII. </w:t>
            </w:r>
            <w:r w:rsidRPr="00497893">
              <w:rPr>
                <w:rFonts w:ascii="Arial" w:hAnsi="Arial" w:cs="Arial"/>
                <w:sz w:val="20"/>
                <w:szCs w:val="20"/>
              </w:rPr>
              <w:t>Hoteles, moteles y hospedajes</w:t>
            </w:r>
          </w:p>
        </w:tc>
        <w:tc>
          <w:tcPr>
            <w:tcW w:w="1745" w:type="dxa"/>
            <w:tcBorders>
              <w:top w:val="single" w:sz="4" w:space="0" w:color="000000"/>
              <w:left w:val="single" w:sz="4" w:space="0" w:color="000000"/>
              <w:bottom w:val="single" w:sz="4" w:space="0" w:color="000000"/>
              <w:right w:val="single" w:sz="4" w:space="0" w:color="000000"/>
            </w:tcBorders>
            <w:hideMark/>
          </w:tcPr>
          <w:p w14:paraId="4A7E5FB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$43,000.00</w:t>
            </w:r>
          </w:p>
        </w:tc>
        <w:tc>
          <w:tcPr>
            <w:tcW w:w="1778" w:type="dxa"/>
            <w:tcBorders>
              <w:top w:val="single" w:sz="4" w:space="0" w:color="000000"/>
              <w:left w:val="single" w:sz="4" w:space="0" w:color="000000"/>
              <w:bottom w:val="single" w:sz="4" w:space="0" w:color="000000"/>
              <w:right w:val="single" w:sz="4" w:space="0" w:color="000000"/>
            </w:tcBorders>
            <w:hideMark/>
          </w:tcPr>
          <w:p w14:paraId="6D2BBF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$21,500.00</w:t>
            </w:r>
          </w:p>
        </w:tc>
      </w:tr>
      <w:tr w:rsidR="00247DB4" w:rsidRPr="00497893" w14:paraId="6B785E3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5AF4B9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XVIII.</w:t>
            </w:r>
            <w:r w:rsidRPr="00497893">
              <w:rPr>
                <w:rFonts w:ascii="Arial" w:hAnsi="Arial" w:cs="Arial"/>
                <w:b/>
                <w:sz w:val="20"/>
                <w:szCs w:val="20"/>
              </w:rPr>
              <w:tab/>
            </w:r>
            <w:r w:rsidRPr="00497893">
              <w:rPr>
                <w:rFonts w:ascii="Arial" w:hAnsi="Arial" w:cs="Arial"/>
                <w:sz w:val="20"/>
                <w:szCs w:val="20"/>
              </w:rPr>
              <w:t>Casas de empeño</w:t>
            </w:r>
          </w:p>
        </w:tc>
        <w:tc>
          <w:tcPr>
            <w:tcW w:w="1745" w:type="dxa"/>
            <w:tcBorders>
              <w:top w:val="single" w:sz="4" w:space="0" w:color="000000"/>
              <w:left w:val="single" w:sz="4" w:space="0" w:color="000000"/>
              <w:bottom w:val="single" w:sz="4" w:space="0" w:color="000000"/>
              <w:right w:val="single" w:sz="4" w:space="0" w:color="000000"/>
            </w:tcBorders>
            <w:hideMark/>
          </w:tcPr>
          <w:p w14:paraId="70F4035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$54,000.00</w:t>
            </w:r>
          </w:p>
        </w:tc>
        <w:tc>
          <w:tcPr>
            <w:tcW w:w="1778" w:type="dxa"/>
            <w:tcBorders>
              <w:top w:val="single" w:sz="4" w:space="0" w:color="000000"/>
              <w:left w:val="single" w:sz="4" w:space="0" w:color="000000"/>
              <w:bottom w:val="single" w:sz="4" w:space="0" w:color="000000"/>
              <w:right w:val="single" w:sz="4" w:space="0" w:color="000000"/>
            </w:tcBorders>
            <w:hideMark/>
          </w:tcPr>
          <w:p w14:paraId="5C3154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$27,000.00</w:t>
            </w:r>
          </w:p>
        </w:tc>
      </w:tr>
      <w:tr w:rsidR="00247DB4" w:rsidRPr="00497893" w14:paraId="2F4979D4"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03C3C34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XIX.</w:t>
            </w:r>
            <w:r w:rsidRPr="00497893">
              <w:rPr>
                <w:rFonts w:ascii="Arial" w:hAnsi="Arial" w:cs="Arial"/>
                <w:b/>
                <w:sz w:val="20"/>
                <w:szCs w:val="20"/>
              </w:rPr>
              <w:tab/>
            </w:r>
            <w:r w:rsidRPr="00497893">
              <w:rPr>
                <w:rFonts w:ascii="Arial" w:hAnsi="Arial" w:cs="Arial"/>
                <w:sz w:val="20"/>
                <w:szCs w:val="20"/>
              </w:rPr>
              <w:t>Terminales de autobuses</w:t>
            </w:r>
          </w:p>
        </w:tc>
        <w:tc>
          <w:tcPr>
            <w:tcW w:w="1745" w:type="dxa"/>
            <w:tcBorders>
              <w:top w:val="single" w:sz="4" w:space="0" w:color="000000"/>
              <w:left w:val="single" w:sz="4" w:space="0" w:color="000000"/>
              <w:bottom w:val="single" w:sz="4" w:space="0" w:color="000000"/>
              <w:right w:val="single" w:sz="4" w:space="0" w:color="000000"/>
            </w:tcBorders>
            <w:hideMark/>
          </w:tcPr>
          <w:p w14:paraId="0826ECA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$19,300.00</w:t>
            </w:r>
          </w:p>
        </w:tc>
        <w:tc>
          <w:tcPr>
            <w:tcW w:w="1778" w:type="dxa"/>
            <w:tcBorders>
              <w:top w:val="single" w:sz="4" w:space="0" w:color="000000"/>
              <w:left w:val="single" w:sz="4" w:space="0" w:color="000000"/>
              <w:bottom w:val="single" w:sz="4" w:space="0" w:color="000000"/>
              <w:right w:val="single" w:sz="4" w:space="0" w:color="000000"/>
            </w:tcBorders>
            <w:hideMark/>
          </w:tcPr>
          <w:p w14:paraId="5850D00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$9,650.00</w:t>
            </w:r>
          </w:p>
        </w:tc>
      </w:tr>
      <w:tr w:rsidR="00247DB4" w:rsidRPr="00497893" w14:paraId="281615A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0D3995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XX.</w:t>
            </w:r>
            <w:r w:rsidRPr="00497893">
              <w:rPr>
                <w:rFonts w:ascii="Arial" w:hAnsi="Arial" w:cs="Arial"/>
                <w:b/>
                <w:sz w:val="20"/>
                <w:szCs w:val="20"/>
              </w:rPr>
              <w:tab/>
            </w:r>
            <w:r w:rsidRPr="00497893">
              <w:rPr>
                <w:rFonts w:ascii="Arial" w:hAnsi="Arial" w:cs="Arial"/>
                <w:sz w:val="20"/>
                <w:szCs w:val="20"/>
              </w:rPr>
              <w:t>Ciber-café y centros de cómputo</w:t>
            </w:r>
          </w:p>
        </w:tc>
        <w:tc>
          <w:tcPr>
            <w:tcW w:w="1745" w:type="dxa"/>
            <w:tcBorders>
              <w:top w:val="single" w:sz="4" w:space="0" w:color="000000"/>
              <w:left w:val="single" w:sz="4" w:space="0" w:color="000000"/>
              <w:bottom w:val="single" w:sz="4" w:space="0" w:color="000000"/>
              <w:right w:val="single" w:sz="4" w:space="0" w:color="000000"/>
            </w:tcBorders>
            <w:hideMark/>
          </w:tcPr>
          <w:p w14:paraId="40ADE0CA"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699584D7"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0DE712A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24A8B6D"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XXI.</w:t>
            </w:r>
            <w:r w:rsidRPr="00497893">
              <w:rPr>
                <w:rFonts w:ascii="Arial" w:hAnsi="Arial" w:cs="Arial"/>
                <w:b/>
                <w:sz w:val="20"/>
                <w:szCs w:val="20"/>
              </w:rPr>
              <w:tab/>
            </w:r>
            <w:r w:rsidRPr="00497893">
              <w:rPr>
                <w:rFonts w:ascii="Arial" w:hAnsi="Arial" w:cs="Arial"/>
                <w:sz w:val="20"/>
                <w:szCs w:val="20"/>
              </w:rPr>
              <w:t>Estéticas unisex y peluquerías</w:t>
            </w:r>
          </w:p>
        </w:tc>
        <w:tc>
          <w:tcPr>
            <w:tcW w:w="1745" w:type="dxa"/>
            <w:tcBorders>
              <w:top w:val="single" w:sz="4" w:space="0" w:color="000000"/>
              <w:left w:val="single" w:sz="4" w:space="0" w:color="000000"/>
              <w:bottom w:val="single" w:sz="4" w:space="0" w:color="000000"/>
              <w:right w:val="single" w:sz="4" w:space="0" w:color="000000"/>
            </w:tcBorders>
            <w:hideMark/>
          </w:tcPr>
          <w:p w14:paraId="30D3BEEC"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465033FC"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5CA5761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C27A4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XXII. </w:t>
            </w:r>
            <w:r w:rsidRPr="00497893">
              <w:rPr>
                <w:rFonts w:ascii="Arial" w:hAnsi="Arial" w:cs="Arial"/>
                <w:sz w:val="20"/>
                <w:szCs w:val="20"/>
              </w:rPr>
              <w:t>Talleres mecánicos</w:t>
            </w:r>
          </w:p>
        </w:tc>
        <w:tc>
          <w:tcPr>
            <w:tcW w:w="1745" w:type="dxa"/>
            <w:tcBorders>
              <w:top w:val="single" w:sz="4" w:space="0" w:color="000000"/>
              <w:left w:val="single" w:sz="4" w:space="0" w:color="000000"/>
              <w:bottom w:val="single" w:sz="4" w:space="0" w:color="000000"/>
              <w:right w:val="single" w:sz="4" w:space="0" w:color="000000"/>
            </w:tcBorders>
            <w:hideMark/>
          </w:tcPr>
          <w:p w14:paraId="63DA2D8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4411097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4886709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2AF67D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XXIII. </w:t>
            </w:r>
            <w:r w:rsidRPr="00497893">
              <w:rPr>
                <w:rFonts w:ascii="Arial" w:hAnsi="Arial" w:cs="Arial"/>
                <w:sz w:val="20"/>
                <w:szCs w:val="20"/>
              </w:rPr>
              <w:t>Talleres de torno y herrería en general</w:t>
            </w:r>
          </w:p>
        </w:tc>
        <w:tc>
          <w:tcPr>
            <w:tcW w:w="1745" w:type="dxa"/>
            <w:tcBorders>
              <w:top w:val="single" w:sz="4" w:space="0" w:color="000000"/>
              <w:left w:val="single" w:sz="4" w:space="0" w:color="000000"/>
              <w:bottom w:val="single" w:sz="4" w:space="0" w:color="000000"/>
              <w:right w:val="single" w:sz="4" w:space="0" w:color="000000"/>
            </w:tcBorders>
            <w:hideMark/>
          </w:tcPr>
          <w:p w14:paraId="2E2F214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611D9FC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0592DEF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89A945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XXIV. </w:t>
            </w:r>
            <w:r w:rsidRPr="00497893">
              <w:rPr>
                <w:rFonts w:ascii="Arial" w:hAnsi="Arial" w:cs="Arial"/>
                <w:sz w:val="20"/>
                <w:szCs w:val="20"/>
              </w:rPr>
              <w:t>Fábrica de cartón y plásticos</w:t>
            </w:r>
          </w:p>
        </w:tc>
        <w:tc>
          <w:tcPr>
            <w:tcW w:w="1745" w:type="dxa"/>
            <w:tcBorders>
              <w:top w:val="single" w:sz="4" w:space="0" w:color="000000"/>
              <w:left w:val="single" w:sz="4" w:space="0" w:color="000000"/>
              <w:bottom w:val="single" w:sz="4" w:space="0" w:color="000000"/>
              <w:right w:val="single" w:sz="4" w:space="0" w:color="000000"/>
            </w:tcBorders>
            <w:hideMark/>
          </w:tcPr>
          <w:p w14:paraId="0D39C9F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$26,800.00</w:t>
            </w:r>
          </w:p>
        </w:tc>
        <w:tc>
          <w:tcPr>
            <w:tcW w:w="1778" w:type="dxa"/>
            <w:tcBorders>
              <w:top w:val="single" w:sz="4" w:space="0" w:color="000000"/>
              <w:left w:val="single" w:sz="4" w:space="0" w:color="000000"/>
              <w:bottom w:val="single" w:sz="4" w:space="0" w:color="000000"/>
              <w:right w:val="single" w:sz="4" w:space="0" w:color="000000"/>
            </w:tcBorders>
            <w:hideMark/>
          </w:tcPr>
          <w:p w14:paraId="7D06B67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$ 3,400.00</w:t>
            </w:r>
          </w:p>
        </w:tc>
      </w:tr>
      <w:tr w:rsidR="00247DB4" w:rsidRPr="00497893" w14:paraId="4FB769BB"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E80FE7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 </w:t>
            </w:r>
            <w:r w:rsidRPr="00497893">
              <w:rPr>
                <w:rFonts w:ascii="Arial" w:hAnsi="Arial" w:cs="Arial"/>
                <w:sz w:val="20"/>
                <w:szCs w:val="20"/>
              </w:rPr>
              <w:t>Tiendas de ropa y almacenes</w:t>
            </w:r>
          </w:p>
        </w:tc>
        <w:tc>
          <w:tcPr>
            <w:tcW w:w="1745" w:type="dxa"/>
            <w:tcBorders>
              <w:top w:val="single" w:sz="4" w:space="0" w:color="000000"/>
              <w:left w:val="single" w:sz="4" w:space="0" w:color="000000"/>
              <w:bottom w:val="single" w:sz="4" w:space="0" w:color="000000"/>
              <w:right w:val="single" w:sz="4" w:space="0" w:color="000000"/>
            </w:tcBorders>
            <w:hideMark/>
          </w:tcPr>
          <w:p w14:paraId="65AE759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70E3015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31E5F67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A5FFFF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XXVI. </w:t>
            </w:r>
            <w:r w:rsidRPr="00497893">
              <w:rPr>
                <w:rFonts w:ascii="Arial" w:hAnsi="Arial" w:cs="Arial"/>
                <w:sz w:val="20"/>
                <w:szCs w:val="20"/>
              </w:rPr>
              <w:t>Florerías</w:t>
            </w:r>
          </w:p>
        </w:tc>
        <w:tc>
          <w:tcPr>
            <w:tcW w:w="1745" w:type="dxa"/>
            <w:tcBorders>
              <w:top w:val="single" w:sz="4" w:space="0" w:color="000000"/>
              <w:left w:val="single" w:sz="4" w:space="0" w:color="000000"/>
              <w:bottom w:val="single" w:sz="4" w:space="0" w:color="000000"/>
              <w:right w:val="single" w:sz="4" w:space="0" w:color="000000"/>
            </w:tcBorders>
            <w:hideMark/>
          </w:tcPr>
          <w:p w14:paraId="5FEBF9E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7ADE0154"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6A5E709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E2E06B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XXVII. </w:t>
            </w:r>
            <w:r w:rsidRPr="00497893">
              <w:rPr>
                <w:rFonts w:ascii="Arial" w:hAnsi="Arial" w:cs="Arial"/>
                <w:sz w:val="20"/>
                <w:szCs w:val="20"/>
              </w:rPr>
              <w:t>Funerarias</w:t>
            </w:r>
          </w:p>
        </w:tc>
        <w:tc>
          <w:tcPr>
            <w:tcW w:w="1745" w:type="dxa"/>
            <w:tcBorders>
              <w:top w:val="single" w:sz="4" w:space="0" w:color="000000"/>
              <w:left w:val="single" w:sz="4" w:space="0" w:color="000000"/>
              <w:bottom w:val="single" w:sz="4" w:space="0" w:color="000000"/>
              <w:right w:val="single" w:sz="4" w:space="0" w:color="000000"/>
            </w:tcBorders>
            <w:hideMark/>
          </w:tcPr>
          <w:p w14:paraId="26C50E4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70C255B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5DB181A9"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41161E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XXVIII. </w:t>
            </w:r>
            <w:r w:rsidRPr="00497893">
              <w:rPr>
                <w:rFonts w:ascii="Arial" w:hAnsi="Arial" w:cs="Arial"/>
                <w:sz w:val="20"/>
                <w:szCs w:val="20"/>
              </w:rPr>
              <w:t>Puestos de venta de revistas, periódicos y</w:t>
            </w:r>
          </w:p>
        </w:tc>
        <w:tc>
          <w:tcPr>
            <w:tcW w:w="1745" w:type="dxa"/>
            <w:tcBorders>
              <w:top w:val="single" w:sz="4" w:space="0" w:color="000000"/>
              <w:left w:val="single" w:sz="4" w:space="0" w:color="000000"/>
              <w:bottom w:val="single" w:sz="4" w:space="0" w:color="000000"/>
              <w:right w:val="single" w:sz="4" w:space="0" w:color="000000"/>
            </w:tcBorders>
            <w:hideMark/>
          </w:tcPr>
          <w:p w14:paraId="69E51AE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1546F1A8"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198611D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DC8231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XXIX. </w:t>
            </w:r>
            <w:r w:rsidRPr="00497893">
              <w:rPr>
                <w:rFonts w:ascii="Arial" w:hAnsi="Arial" w:cs="Arial"/>
                <w:sz w:val="20"/>
                <w:szCs w:val="20"/>
              </w:rPr>
              <w:t>Videoclubes en general</w:t>
            </w:r>
          </w:p>
        </w:tc>
        <w:tc>
          <w:tcPr>
            <w:tcW w:w="1745" w:type="dxa"/>
            <w:tcBorders>
              <w:top w:val="single" w:sz="4" w:space="0" w:color="000000"/>
              <w:left w:val="single" w:sz="4" w:space="0" w:color="000000"/>
              <w:bottom w:val="single" w:sz="4" w:space="0" w:color="000000"/>
              <w:right w:val="single" w:sz="4" w:space="0" w:color="000000"/>
            </w:tcBorders>
            <w:hideMark/>
          </w:tcPr>
          <w:p w14:paraId="01F7C68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198835D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7E267ED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76706F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 </w:t>
            </w:r>
            <w:r w:rsidRPr="00497893">
              <w:rPr>
                <w:rFonts w:ascii="Arial" w:hAnsi="Arial" w:cs="Arial"/>
                <w:sz w:val="20"/>
                <w:szCs w:val="20"/>
              </w:rPr>
              <w:t>Carpinterías</w:t>
            </w:r>
          </w:p>
        </w:tc>
        <w:tc>
          <w:tcPr>
            <w:tcW w:w="1745" w:type="dxa"/>
            <w:tcBorders>
              <w:top w:val="single" w:sz="4" w:space="0" w:color="000000"/>
              <w:left w:val="single" w:sz="4" w:space="0" w:color="000000"/>
              <w:bottom w:val="single" w:sz="4" w:space="0" w:color="000000"/>
              <w:right w:val="single" w:sz="4" w:space="0" w:color="000000"/>
            </w:tcBorders>
            <w:hideMark/>
          </w:tcPr>
          <w:p w14:paraId="56835C3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0874A68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46176FB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5DD9FA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 </w:t>
            </w:r>
            <w:r w:rsidRPr="00497893">
              <w:rPr>
                <w:rFonts w:ascii="Arial" w:hAnsi="Arial" w:cs="Arial"/>
                <w:sz w:val="20"/>
                <w:szCs w:val="20"/>
              </w:rPr>
              <w:t>Plaza de toros</w:t>
            </w:r>
          </w:p>
        </w:tc>
        <w:tc>
          <w:tcPr>
            <w:tcW w:w="1745" w:type="dxa"/>
            <w:tcBorders>
              <w:top w:val="single" w:sz="4" w:space="0" w:color="000000"/>
              <w:left w:val="single" w:sz="4" w:space="0" w:color="000000"/>
              <w:bottom w:val="single" w:sz="4" w:space="0" w:color="000000"/>
              <w:right w:val="single" w:sz="4" w:space="0" w:color="000000"/>
            </w:tcBorders>
            <w:hideMark/>
          </w:tcPr>
          <w:p w14:paraId="4241B7E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$64,200.00</w:t>
            </w:r>
          </w:p>
        </w:tc>
        <w:tc>
          <w:tcPr>
            <w:tcW w:w="1778" w:type="dxa"/>
            <w:tcBorders>
              <w:top w:val="single" w:sz="4" w:space="0" w:color="000000"/>
              <w:left w:val="single" w:sz="4" w:space="0" w:color="000000"/>
              <w:bottom w:val="single" w:sz="4" w:space="0" w:color="000000"/>
              <w:right w:val="single" w:sz="4" w:space="0" w:color="000000"/>
            </w:tcBorders>
            <w:hideMark/>
          </w:tcPr>
          <w:p w14:paraId="6E3A1A7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r>
      <w:tr w:rsidR="00247DB4" w:rsidRPr="00497893" w14:paraId="402D0A8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C24FFB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XXXII. </w:t>
            </w:r>
            <w:r w:rsidRPr="00497893">
              <w:rPr>
                <w:rFonts w:ascii="Arial" w:hAnsi="Arial" w:cs="Arial"/>
                <w:sz w:val="20"/>
                <w:szCs w:val="20"/>
              </w:rPr>
              <w:t>Consultorios y clínicas</w:t>
            </w:r>
          </w:p>
        </w:tc>
        <w:tc>
          <w:tcPr>
            <w:tcW w:w="1745" w:type="dxa"/>
            <w:tcBorders>
              <w:top w:val="single" w:sz="4" w:space="0" w:color="000000"/>
              <w:left w:val="single" w:sz="4" w:space="0" w:color="000000"/>
              <w:bottom w:val="single" w:sz="4" w:space="0" w:color="000000"/>
              <w:right w:val="single" w:sz="4" w:space="0" w:color="000000"/>
            </w:tcBorders>
            <w:hideMark/>
          </w:tcPr>
          <w:p w14:paraId="0272F99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0FDD846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F53810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AF9ED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XXXIII. </w:t>
            </w:r>
            <w:r w:rsidRPr="00497893">
              <w:rPr>
                <w:rFonts w:ascii="Arial" w:hAnsi="Arial" w:cs="Arial"/>
                <w:sz w:val="20"/>
                <w:szCs w:val="20"/>
              </w:rPr>
              <w:t>Dulcerías</w:t>
            </w:r>
          </w:p>
        </w:tc>
        <w:tc>
          <w:tcPr>
            <w:tcW w:w="1745" w:type="dxa"/>
            <w:tcBorders>
              <w:top w:val="single" w:sz="4" w:space="0" w:color="000000"/>
              <w:left w:val="single" w:sz="4" w:space="0" w:color="000000"/>
              <w:bottom w:val="single" w:sz="4" w:space="0" w:color="000000"/>
              <w:right w:val="single" w:sz="4" w:space="0" w:color="000000"/>
            </w:tcBorders>
            <w:hideMark/>
          </w:tcPr>
          <w:p w14:paraId="010DD00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09F1E10E"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0842C4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189853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lastRenderedPageBreak/>
              <w:t xml:space="preserve">XXXIV. </w:t>
            </w:r>
            <w:r w:rsidRPr="00497893">
              <w:rPr>
                <w:rFonts w:ascii="Arial" w:hAnsi="Arial" w:cs="Arial"/>
                <w:sz w:val="20"/>
                <w:szCs w:val="20"/>
              </w:rPr>
              <w:t>Negocios de telefonía celular</w:t>
            </w:r>
          </w:p>
        </w:tc>
        <w:tc>
          <w:tcPr>
            <w:tcW w:w="1745" w:type="dxa"/>
            <w:tcBorders>
              <w:top w:val="single" w:sz="4" w:space="0" w:color="000000"/>
              <w:left w:val="single" w:sz="4" w:space="0" w:color="000000"/>
              <w:bottom w:val="single" w:sz="4" w:space="0" w:color="000000"/>
              <w:right w:val="single" w:sz="4" w:space="0" w:color="000000"/>
            </w:tcBorders>
            <w:hideMark/>
          </w:tcPr>
          <w:p w14:paraId="73C8F3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7F34328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70BD1462"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9A29C2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 </w:t>
            </w:r>
            <w:r w:rsidRPr="00497893">
              <w:rPr>
                <w:rFonts w:ascii="Arial" w:hAnsi="Arial" w:cs="Arial"/>
                <w:sz w:val="20"/>
                <w:szCs w:val="20"/>
              </w:rPr>
              <w:t>Bodega de cerveza</w:t>
            </w:r>
          </w:p>
        </w:tc>
        <w:tc>
          <w:tcPr>
            <w:tcW w:w="1745" w:type="dxa"/>
            <w:tcBorders>
              <w:top w:val="single" w:sz="4" w:space="0" w:color="000000"/>
              <w:left w:val="single" w:sz="4" w:space="0" w:color="000000"/>
              <w:bottom w:val="single" w:sz="4" w:space="0" w:color="000000"/>
              <w:right w:val="single" w:sz="4" w:space="0" w:color="000000"/>
            </w:tcBorders>
            <w:hideMark/>
          </w:tcPr>
          <w:p w14:paraId="2E4D0BD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$70,000.00</w:t>
            </w:r>
          </w:p>
        </w:tc>
        <w:tc>
          <w:tcPr>
            <w:tcW w:w="1778" w:type="dxa"/>
            <w:tcBorders>
              <w:top w:val="single" w:sz="4" w:space="0" w:color="000000"/>
              <w:left w:val="single" w:sz="4" w:space="0" w:color="000000"/>
              <w:bottom w:val="single" w:sz="4" w:space="0" w:color="000000"/>
              <w:right w:val="single" w:sz="4" w:space="0" w:color="000000"/>
            </w:tcBorders>
            <w:hideMark/>
          </w:tcPr>
          <w:p w14:paraId="5CCAF2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$42,000.00</w:t>
            </w:r>
          </w:p>
        </w:tc>
      </w:tr>
      <w:tr w:rsidR="00247DB4" w:rsidRPr="00497893" w14:paraId="7F27D6E3"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0C3F3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 </w:t>
            </w:r>
            <w:r w:rsidRPr="00497893">
              <w:rPr>
                <w:rFonts w:ascii="Arial" w:hAnsi="Arial" w:cs="Arial"/>
                <w:sz w:val="20"/>
                <w:szCs w:val="20"/>
              </w:rPr>
              <w:t>Talleres de reparación eléctrica</w:t>
            </w:r>
          </w:p>
        </w:tc>
        <w:tc>
          <w:tcPr>
            <w:tcW w:w="1745" w:type="dxa"/>
            <w:tcBorders>
              <w:top w:val="single" w:sz="4" w:space="0" w:color="000000"/>
              <w:left w:val="single" w:sz="4" w:space="0" w:color="000000"/>
              <w:bottom w:val="single" w:sz="4" w:space="0" w:color="000000"/>
              <w:right w:val="single" w:sz="4" w:space="0" w:color="000000"/>
            </w:tcBorders>
            <w:hideMark/>
          </w:tcPr>
          <w:p w14:paraId="1855F89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352FA05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09D7181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66BD12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XXXVII </w:t>
            </w:r>
            <w:r w:rsidRPr="00497893">
              <w:rPr>
                <w:rFonts w:ascii="Arial" w:hAnsi="Arial" w:cs="Arial"/>
                <w:sz w:val="20"/>
                <w:szCs w:val="20"/>
              </w:rPr>
              <w:t>Escuelas particulares</w:t>
            </w:r>
          </w:p>
        </w:tc>
        <w:tc>
          <w:tcPr>
            <w:tcW w:w="1745" w:type="dxa"/>
            <w:tcBorders>
              <w:top w:val="single" w:sz="4" w:space="0" w:color="000000"/>
              <w:left w:val="single" w:sz="4" w:space="0" w:color="000000"/>
              <w:bottom w:val="single" w:sz="4" w:space="0" w:color="000000"/>
              <w:right w:val="single" w:sz="4" w:space="0" w:color="000000"/>
            </w:tcBorders>
            <w:hideMark/>
          </w:tcPr>
          <w:p w14:paraId="6142B2D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56D3790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612B489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BC3678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XXXVIII. </w:t>
            </w:r>
            <w:r w:rsidRPr="00497893">
              <w:rPr>
                <w:rFonts w:ascii="Arial" w:hAnsi="Arial" w:cs="Arial"/>
                <w:sz w:val="20"/>
                <w:szCs w:val="20"/>
              </w:rPr>
              <w:t>Salas de fiestas</w:t>
            </w:r>
          </w:p>
        </w:tc>
        <w:tc>
          <w:tcPr>
            <w:tcW w:w="1745" w:type="dxa"/>
            <w:tcBorders>
              <w:top w:val="single" w:sz="4" w:space="0" w:color="000000"/>
              <w:left w:val="single" w:sz="4" w:space="0" w:color="000000"/>
              <w:bottom w:val="single" w:sz="4" w:space="0" w:color="000000"/>
              <w:right w:val="single" w:sz="4" w:space="0" w:color="000000"/>
            </w:tcBorders>
            <w:hideMark/>
          </w:tcPr>
          <w:p w14:paraId="3267324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3BFFD8C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2046854D"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48CB8F2"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 xml:space="preserve">  XXXIX.</w:t>
            </w:r>
            <w:r w:rsidRPr="00497893">
              <w:rPr>
                <w:rFonts w:ascii="Arial" w:hAnsi="Arial" w:cs="Arial"/>
                <w:b/>
                <w:sz w:val="20"/>
                <w:szCs w:val="20"/>
              </w:rPr>
              <w:tab/>
            </w:r>
            <w:r w:rsidRPr="00497893">
              <w:rPr>
                <w:rFonts w:ascii="Arial" w:hAnsi="Arial" w:cs="Arial"/>
                <w:sz w:val="20"/>
                <w:szCs w:val="20"/>
              </w:rPr>
              <w:t>Expendios de alimentos balanceados</w:t>
            </w:r>
          </w:p>
        </w:tc>
        <w:tc>
          <w:tcPr>
            <w:tcW w:w="1745" w:type="dxa"/>
            <w:tcBorders>
              <w:top w:val="single" w:sz="4" w:space="0" w:color="000000"/>
              <w:left w:val="single" w:sz="4" w:space="0" w:color="000000"/>
              <w:bottom w:val="single" w:sz="4" w:space="0" w:color="000000"/>
              <w:right w:val="single" w:sz="4" w:space="0" w:color="000000"/>
            </w:tcBorders>
            <w:hideMark/>
          </w:tcPr>
          <w:p w14:paraId="35A011E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8DC8E28"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1FDE122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C749C9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w:t>
            </w:r>
            <w:r w:rsidRPr="00497893">
              <w:rPr>
                <w:rFonts w:ascii="Arial" w:hAnsi="Arial" w:cs="Arial"/>
                <w:b/>
                <w:sz w:val="20"/>
                <w:szCs w:val="20"/>
              </w:rPr>
              <w:tab/>
            </w:r>
            <w:r w:rsidRPr="00497893">
              <w:rPr>
                <w:rFonts w:ascii="Arial" w:hAnsi="Arial" w:cs="Arial"/>
                <w:sz w:val="20"/>
                <w:szCs w:val="20"/>
              </w:rPr>
              <w:t>Gaseras</w:t>
            </w:r>
          </w:p>
        </w:tc>
        <w:tc>
          <w:tcPr>
            <w:tcW w:w="1745" w:type="dxa"/>
            <w:tcBorders>
              <w:top w:val="single" w:sz="4" w:space="0" w:color="000000"/>
              <w:left w:val="single" w:sz="4" w:space="0" w:color="000000"/>
              <w:bottom w:val="single" w:sz="4" w:space="0" w:color="000000"/>
              <w:right w:val="single" w:sz="4" w:space="0" w:color="000000"/>
            </w:tcBorders>
            <w:hideMark/>
          </w:tcPr>
          <w:p w14:paraId="30A8EB0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$60,000.00</w:t>
            </w:r>
          </w:p>
        </w:tc>
        <w:tc>
          <w:tcPr>
            <w:tcW w:w="1778" w:type="dxa"/>
            <w:tcBorders>
              <w:top w:val="single" w:sz="4" w:space="0" w:color="000000"/>
              <w:left w:val="single" w:sz="4" w:space="0" w:color="000000"/>
              <w:bottom w:val="single" w:sz="4" w:space="0" w:color="000000"/>
              <w:right w:val="single" w:sz="4" w:space="0" w:color="000000"/>
            </w:tcBorders>
            <w:hideMark/>
          </w:tcPr>
          <w:p w14:paraId="5B4C798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$30,000.00</w:t>
            </w:r>
          </w:p>
        </w:tc>
      </w:tr>
      <w:tr w:rsidR="00247DB4" w:rsidRPr="00497893" w14:paraId="2688044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56BE054"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XLI.</w:t>
            </w:r>
            <w:r w:rsidRPr="00497893">
              <w:rPr>
                <w:rFonts w:ascii="Arial" w:hAnsi="Arial" w:cs="Arial"/>
                <w:b/>
                <w:sz w:val="20"/>
                <w:szCs w:val="20"/>
              </w:rPr>
              <w:tab/>
            </w:r>
            <w:r w:rsidRPr="00497893">
              <w:rPr>
                <w:rFonts w:ascii="Arial" w:hAnsi="Arial" w:cs="Arial"/>
                <w:sz w:val="20"/>
                <w:szCs w:val="20"/>
              </w:rPr>
              <w:t>Gasolineras</w:t>
            </w:r>
          </w:p>
        </w:tc>
        <w:tc>
          <w:tcPr>
            <w:tcW w:w="1745" w:type="dxa"/>
            <w:tcBorders>
              <w:top w:val="single" w:sz="4" w:space="0" w:color="000000"/>
              <w:left w:val="single" w:sz="4" w:space="0" w:color="000000"/>
              <w:bottom w:val="single" w:sz="4" w:space="0" w:color="000000"/>
              <w:right w:val="single" w:sz="4" w:space="0" w:color="000000"/>
            </w:tcBorders>
            <w:hideMark/>
          </w:tcPr>
          <w:p w14:paraId="3689AEC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$500,000.00</w:t>
            </w:r>
          </w:p>
        </w:tc>
        <w:tc>
          <w:tcPr>
            <w:tcW w:w="1778" w:type="dxa"/>
            <w:tcBorders>
              <w:top w:val="single" w:sz="4" w:space="0" w:color="000000"/>
              <w:left w:val="single" w:sz="4" w:space="0" w:color="000000"/>
              <w:bottom w:val="single" w:sz="4" w:space="0" w:color="000000"/>
              <w:right w:val="single" w:sz="4" w:space="0" w:color="000000"/>
            </w:tcBorders>
            <w:hideMark/>
          </w:tcPr>
          <w:p w14:paraId="5B033EA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$200,000.00</w:t>
            </w:r>
          </w:p>
        </w:tc>
      </w:tr>
      <w:tr w:rsidR="00247DB4" w:rsidRPr="00497893" w14:paraId="57890BEF"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4B1A0A8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XLII. </w:t>
            </w:r>
            <w:r w:rsidRPr="00497893">
              <w:rPr>
                <w:rFonts w:ascii="Arial" w:hAnsi="Arial" w:cs="Arial"/>
                <w:sz w:val="20"/>
                <w:szCs w:val="20"/>
              </w:rPr>
              <w:t>Granjas avícolas, porcícolas y de ganado</w:t>
            </w:r>
          </w:p>
        </w:tc>
        <w:tc>
          <w:tcPr>
            <w:tcW w:w="1745" w:type="dxa"/>
            <w:tcBorders>
              <w:top w:val="single" w:sz="4" w:space="0" w:color="000000"/>
              <w:left w:val="single" w:sz="4" w:space="0" w:color="000000"/>
              <w:bottom w:val="single" w:sz="4" w:space="0" w:color="000000"/>
              <w:right w:val="single" w:sz="4" w:space="0" w:color="000000"/>
            </w:tcBorders>
            <w:hideMark/>
          </w:tcPr>
          <w:p w14:paraId="411320A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$19,300.00</w:t>
            </w:r>
          </w:p>
        </w:tc>
        <w:tc>
          <w:tcPr>
            <w:tcW w:w="1778" w:type="dxa"/>
            <w:tcBorders>
              <w:top w:val="single" w:sz="4" w:space="0" w:color="000000"/>
              <w:left w:val="single" w:sz="4" w:space="0" w:color="000000"/>
              <w:bottom w:val="single" w:sz="4" w:space="0" w:color="000000"/>
              <w:right w:val="single" w:sz="4" w:space="0" w:color="000000"/>
            </w:tcBorders>
            <w:hideMark/>
          </w:tcPr>
          <w:p w14:paraId="15D9972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$9,650.00</w:t>
            </w:r>
          </w:p>
        </w:tc>
      </w:tr>
      <w:tr w:rsidR="00247DB4" w:rsidRPr="00497893" w14:paraId="1C5EB35F" w14:textId="77777777" w:rsidTr="00497893">
        <w:trPr>
          <w:trHeight w:val="690"/>
        </w:trPr>
        <w:tc>
          <w:tcPr>
            <w:tcW w:w="5812" w:type="dxa"/>
            <w:tcBorders>
              <w:top w:val="single" w:sz="4" w:space="0" w:color="000000"/>
              <w:left w:val="single" w:sz="4" w:space="0" w:color="000000"/>
              <w:bottom w:val="single" w:sz="4" w:space="0" w:color="000000"/>
              <w:right w:val="single" w:sz="4" w:space="0" w:color="000000"/>
            </w:tcBorders>
            <w:hideMark/>
          </w:tcPr>
          <w:p w14:paraId="3F9BBC5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XLIII. </w:t>
            </w:r>
            <w:r w:rsidRPr="00497893">
              <w:rPr>
                <w:rFonts w:ascii="Arial" w:hAnsi="Arial" w:cs="Arial"/>
                <w:sz w:val="20"/>
                <w:szCs w:val="20"/>
              </w:rPr>
              <w:t>Taquilla de paso (venta de boletos para</w:t>
            </w:r>
          </w:p>
          <w:p w14:paraId="5494703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pasajeros)</w:t>
            </w:r>
          </w:p>
        </w:tc>
        <w:tc>
          <w:tcPr>
            <w:tcW w:w="1745" w:type="dxa"/>
            <w:tcBorders>
              <w:top w:val="single" w:sz="4" w:space="0" w:color="000000"/>
              <w:left w:val="single" w:sz="4" w:space="0" w:color="000000"/>
              <w:bottom w:val="single" w:sz="4" w:space="0" w:color="000000"/>
              <w:right w:val="single" w:sz="4" w:space="0" w:color="000000"/>
            </w:tcBorders>
            <w:hideMark/>
          </w:tcPr>
          <w:p w14:paraId="5DA2442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351C5E6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0A932BBE"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7813F31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XLIV. </w:t>
            </w:r>
            <w:r w:rsidRPr="00497893">
              <w:rPr>
                <w:rFonts w:ascii="Arial" w:hAnsi="Arial" w:cs="Arial"/>
                <w:sz w:val="20"/>
                <w:szCs w:val="20"/>
              </w:rPr>
              <w:t>Mueblerías y línea blanca</w:t>
            </w:r>
          </w:p>
        </w:tc>
        <w:tc>
          <w:tcPr>
            <w:tcW w:w="1745" w:type="dxa"/>
            <w:tcBorders>
              <w:top w:val="single" w:sz="4" w:space="0" w:color="000000"/>
              <w:left w:val="single" w:sz="4" w:space="0" w:color="000000"/>
              <w:bottom w:val="single" w:sz="4" w:space="0" w:color="000000"/>
              <w:right w:val="single" w:sz="4" w:space="0" w:color="000000"/>
            </w:tcBorders>
            <w:hideMark/>
          </w:tcPr>
          <w:p w14:paraId="3061A04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$7,500.00</w:t>
            </w:r>
          </w:p>
        </w:tc>
        <w:tc>
          <w:tcPr>
            <w:tcW w:w="1778" w:type="dxa"/>
            <w:tcBorders>
              <w:top w:val="single" w:sz="4" w:space="0" w:color="000000"/>
              <w:left w:val="single" w:sz="4" w:space="0" w:color="000000"/>
              <w:bottom w:val="single" w:sz="4" w:space="0" w:color="000000"/>
              <w:right w:val="single" w:sz="4" w:space="0" w:color="000000"/>
            </w:tcBorders>
            <w:hideMark/>
          </w:tcPr>
          <w:p w14:paraId="2C4FC05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w:t>
            </w:r>
          </w:p>
        </w:tc>
      </w:tr>
      <w:tr w:rsidR="00247DB4" w:rsidRPr="00497893" w14:paraId="31E8E8F9"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B01D2D8" w14:textId="3A18E2B5"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XLV. </w:t>
            </w:r>
            <w:r w:rsidRPr="00497893">
              <w:rPr>
                <w:rFonts w:ascii="Arial" w:hAnsi="Arial" w:cs="Arial"/>
                <w:sz w:val="20"/>
                <w:szCs w:val="20"/>
              </w:rPr>
              <w:t>Oficinas administrativas y/o de cobros de CFE</w:t>
            </w:r>
          </w:p>
        </w:tc>
        <w:tc>
          <w:tcPr>
            <w:tcW w:w="1745" w:type="dxa"/>
            <w:tcBorders>
              <w:top w:val="single" w:sz="4" w:space="0" w:color="000000"/>
              <w:left w:val="single" w:sz="4" w:space="0" w:color="000000"/>
              <w:bottom w:val="single" w:sz="4" w:space="0" w:color="000000"/>
              <w:right w:val="single" w:sz="4" w:space="0" w:color="000000"/>
            </w:tcBorders>
            <w:hideMark/>
          </w:tcPr>
          <w:p w14:paraId="2002728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$80,000.00</w:t>
            </w:r>
          </w:p>
        </w:tc>
        <w:tc>
          <w:tcPr>
            <w:tcW w:w="1778" w:type="dxa"/>
            <w:tcBorders>
              <w:top w:val="single" w:sz="4" w:space="0" w:color="000000"/>
              <w:left w:val="single" w:sz="4" w:space="0" w:color="000000"/>
              <w:bottom w:val="single" w:sz="4" w:space="0" w:color="000000"/>
              <w:right w:val="single" w:sz="4" w:space="0" w:color="000000"/>
            </w:tcBorders>
            <w:hideMark/>
          </w:tcPr>
          <w:p w14:paraId="18EF5DA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$40,000.00</w:t>
            </w:r>
          </w:p>
        </w:tc>
      </w:tr>
      <w:tr w:rsidR="00247DB4" w:rsidRPr="00497893" w14:paraId="0AE2916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F3E645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XLVI. </w:t>
            </w:r>
            <w:r w:rsidRPr="00497893">
              <w:rPr>
                <w:rFonts w:ascii="Arial" w:hAnsi="Arial" w:cs="Arial"/>
                <w:sz w:val="20"/>
                <w:szCs w:val="20"/>
              </w:rPr>
              <w:t>Lienzo charro</w:t>
            </w:r>
          </w:p>
        </w:tc>
        <w:tc>
          <w:tcPr>
            <w:tcW w:w="1745" w:type="dxa"/>
            <w:tcBorders>
              <w:top w:val="single" w:sz="4" w:space="0" w:color="000000"/>
              <w:left w:val="single" w:sz="4" w:space="0" w:color="000000"/>
              <w:bottom w:val="single" w:sz="4" w:space="0" w:color="000000"/>
              <w:right w:val="single" w:sz="4" w:space="0" w:color="000000"/>
            </w:tcBorders>
            <w:hideMark/>
          </w:tcPr>
          <w:p w14:paraId="279CF75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$12,850.00</w:t>
            </w:r>
          </w:p>
        </w:tc>
        <w:tc>
          <w:tcPr>
            <w:tcW w:w="1778" w:type="dxa"/>
            <w:tcBorders>
              <w:top w:val="single" w:sz="4" w:space="0" w:color="000000"/>
              <w:left w:val="single" w:sz="4" w:space="0" w:color="000000"/>
              <w:bottom w:val="single" w:sz="4" w:space="0" w:color="000000"/>
              <w:right w:val="single" w:sz="4" w:space="0" w:color="000000"/>
            </w:tcBorders>
            <w:hideMark/>
          </w:tcPr>
          <w:p w14:paraId="4BC976E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$6,425.00</w:t>
            </w:r>
          </w:p>
        </w:tc>
      </w:tr>
      <w:tr w:rsidR="00247DB4" w:rsidRPr="00497893" w14:paraId="67F15E0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0EFB81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 XLVII. </w:t>
            </w:r>
            <w:r w:rsidRPr="00497893">
              <w:rPr>
                <w:rFonts w:ascii="Arial" w:hAnsi="Arial" w:cs="Arial"/>
                <w:sz w:val="20"/>
                <w:szCs w:val="20"/>
              </w:rPr>
              <w:t>Zapatería</w:t>
            </w:r>
          </w:p>
        </w:tc>
        <w:tc>
          <w:tcPr>
            <w:tcW w:w="1745" w:type="dxa"/>
            <w:tcBorders>
              <w:top w:val="single" w:sz="4" w:space="0" w:color="000000"/>
              <w:left w:val="single" w:sz="4" w:space="0" w:color="000000"/>
              <w:bottom w:val="single" w:sz="4" w:space="0" w:color="000000"/>
              <w:right w:val="single" w:sz="4" w:space="0" w:color="000000"/>
            </w:tcBorders>
            <w:hideMark/>
          </w:tcPr>
          <w:p w14:paraId="7776F8C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2A3254F1"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D557EB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1B0AFB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XLVIII. </w:t>
            </w:r>
            <w:r w:rsidRPr="00497893">
              <w:rPr>
                <w:rFonts w:ascii="Arial" w:hAnsi="Arial" w:cs="Arial"/>
                <w:sz w:val="20"/>
                <w:szCs w:val="20"/>
              </w:rPr>
              <w:t>Compraventa de Joyería</w:t>
            </w:r>
          </w:p>
        </w:tc>
        <w:tc>
          <w:tcPr>
            <w:tcW w:w="1745" w:type="dxa"/>
            <w:tcBorders>
              <w:top w:val="single" w:sz="4" w:space="0" w:color="000000"/>
              <w:left w:val="single" w:sz="4" w:space="0" w:color="000000"/>
              <w:bottom w:val="single" w:sz="4" w:space="0" w:color="000000"/>
              <w:right w:val="single" w:sz="4" w:space="0" w:color="000000"/>
            </w:tcBorders>
            <w:hideMark/>
          </w:tcPr>
          <w:p w14:paraId="62511D3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5CDBF51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1D16B15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3EA2D42" w14:textId="6B45BD21"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XLIX.</w:t>
            </w:r>
            <w:r w:rsidRPr="00497893">
              <w:rPr>
                <w:rFonts w:ascii="Arial" w:hAnsi="Arial" w:cs="Arial"/>
                <w:b/>
                <w:sz w:val="20"/>
                <w:szCs w:val="20"/>
              </w:rPr>
              <w:tab/>
            </w:r>
            <w:r w:rsidRPr="00497893">
              <w:rPr>
                <w:rFonts w:ascii="Arial" w:hAnsi="Arial" w:cs="Arial"/>
                <w:sz w:val="20"/>
                <w:szCs w:val="20"/>
              </w:rPr>
              <w:t>Sastrería</w:t>
            </w:r>
          </w:p>
        </w:tc>
        <w:tc>
          <w:tcPr>
            <w:tcW w:w="1745" w:type="dxa"/>
            <w:tcBorders>
              <w:top w:val="single" w:sz="4" w:space="0" w:color="000000"/>
              <w:left w:val="single" w:sz="4" w:space="0" w:color="000000"/>
              <w:bottom w:val="single" w:sz="4" w:space="0" w:color="000000"/>
              <w:right w:val="single" w:sz="4" w:space="0" w:color="000000"/>
            </w:tcBorders>
            <w:hideMark/>
          </w:tcPr>
          <w:p w14:paraId="59D7189D"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2BD81E7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24E51684"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0A9E7A8D"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w:t>
            </w:r>
            <w:r w:rsidRPr="00497893">
              <w:rPr>
                <w:rFonts w:ascii="Arial" w:hAnsi="Arial" w:cs="Arial"/>
                <w:b/>
                <w:sz w:val="20"/>
                <w:szCs w:val="20"/>
              </w:rPr>
              <w:tab/>
            </w:r>
            <w:r w:rsidRPr="00497893">
              <w:rPr>
                <w:rFonts w:ascii="Arial" w:hAnsi="Arial" w:cs="Arial"/>
                <w:sz w:val="20"/>
                <w:szCs w:val="20"/>
              </w:rPr>
              <w:t>Puesto de revistas y periódico</w:t>
            </w:r>
          </w:p>
        </w:tc>
        <w:tc>
          <w:tcPr>
            <w:tcW w:w="1745" w:type="dxa"/>
            <w:tcBorders>
              <w:top w:val="single" w:sz="4" w:space="0" w:color="000000"/>
              <w:left w:val="single" w:sz="4" w:space="0" w:color="000000"/>
              <w:bottom w:val="single" w:sz="4" w:space="0" w:color="000000"/>
              <w:right w:val="single" w:sz="4" w:space="0" w:color="000000"/>
            </w:tcBorders>
            <w:hideMark/>
          </w:tcPr>
          <w:p w14:paraId="7CD0372E"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5AE1D63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0DAE107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39D8173"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w:t>
            </w:r>
            <w:r w:rsidRPr="00497893">
              <w:rPr>
                <w:rFonts w:ascii="Arial" w:hAnsi="Arial" w:cs="Arial"/>
                <w:b/>
                <w:sz w:val="20"/>
                <w:szCs w:val="20"/>
              </w:rPr>
              <w:tab/>
            </w:r>
            <w:r w:rsidRPr="00497893">
              <w:rPr>
                <w:rFonts w:ascii="Arial" w:hAnsi="Arial" w:cs="Arial"/>
                <w:sz w:val="20"/>
                <w:szCs w:val="20"/>
              </w:rPr>
              <w:t>Procesadora de agua y hielo</w:t>
            </w:r>
          </w:p>
        </w:tc>
        <w:tc>
          <w:tcPr>
            <w:tcW w:w="1745" w:type="dxa"/>
            <w:tcBorders>
              <w:top w:val="single" w:sz="4" w:space="0" w:color="000000"/>
              <w:left w:val="single" w:sz="4" w:space="0" w:color="000000"/>
              <w:bottom w:val="single" w:sz="4" w:space="0" w:color="000000"/>
              <w:right w:val="single" w:sz="4" w:space="0" w:color="000000"/>
            </w:tcBorders>
            <w:hideMark/>
          </w:tcPr>
          <w:p w14:paraId="4C7BD4C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59F5C8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r>
      <w:tr w:rsidR="00247DB4" w:rsidRPr="00497893" w14:paraId="72E15C33"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9B9B7FC"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LII.</w:t>
            </w:r>
            <w:r w:rsidRPr="00497893">
              <w:rPr>
                <w:rFonts w:ascii="Arial" w:hAnsi="Arial" w:cs="Arial"/>
                <w:b/>
                <w:sz w:val="20"/>
                <w:szCs w:val="20"/>
              </w:rPr>
              <w:tab/>
            </w:r>
            <w:r w:rsidRPr="00497893">
              <w:rPr>
                <w:rFonts w:ascii="Arial" w:hAnsi="Arial" w:cs="Arial"/>
                <w:sz w:val="20"/>
                <w:szCs w:val="20"/>
              </w:rPr>
              <w:t>Oficinas de servicio de sistemas de televisión</w:t>
            </w:r>
          </w:p>
        </w:tc>
        <w:tc>
          <w:tcPr>
            <w:tcW w:w="1745" w:type="dxa"/>
            <w:tcBorders>
              <w:top w:val="single" w:sz="4" w:space="0" w:color="000000"/>
              <w:left w:val="single" w:sz="4" w:space="0" w:color="000000"/>
              <w:bottom w:val="single" w:sz="4" w:space="0" w:color="000000"/>
              <w:right w:val="single" w:sz="4" w:space="0" w:color="000000"/>
            </w:tcBorders>
            <w:hideMark/>
          </w:tcPr>
          <w:p w14:paraId="14D41ED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c>
          <w:tcPr>
            <w:tcW w:w="1778" w:type="dxa"/>
            <w:tcBorders>
              <w:top w:val="single" w:sz="4" w:space="0" w:color="000000"/>
              <w:left w:val="single" w:sz="4" w:space="0" w:color="000000"/>
              <w:bottom w:val="single" w:sz="4" w:space="0" w:color="000000"/>
              <w:right w:val="single" w:sz="4" w:space="0" w:color="000000"/>
            </w:tcBorders>
            <w:hideMark/>
          </w:tcPr>
          <w:p w14:paraId="28AF948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$16,050.00</w:t>
            </w:r>
          </w:p>
        </w:tc>
      </w:tr>
      <w:tr w:rsidR="00247DB4" w:rsidRPr="00497893" w14:paraId="4D4E3AF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A9AFEF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LIII.</w:t>
            </w:r>
            <w:r w:rsidRPr="00497893">
              <w:rPr>
                <w:rFonts w:ascii="Arial" w:hAnsi="Arial" w:cs="Arial"/>
                <w:b/>
                <w:sz w:val="20"/>
                <w:szCs w:val="20"/>
              </w:rPr>
              <w:tab/>
            </w:r>
            <w:r w:rsidRPr="00497893">
              <w:rPr>
                <w:rFonts w:ascii="Arial" w:hAnsi="Arial" w:cs="Arial"/>
                <w:sz w:val="20"/>
                <w:szCs w:val="20"/>
              </w:rPr>
              <w:t>Clínicas y hospitales</w:t>
            </w:r>
          </w:p>
        </w:tc>
        <w:tc>
          <w:tcPr>
            <w:tcW w:w="1745" w:type="dxa"/>
            <w:tcBorders>
              <w:top w:val="single" w:sz="4" w:space="0" w:color="000000"/>
              <w:left w:val="single" w:sz="4" w:space="0" w:color="000000"/>
              <w:bottom w:val="single" w:sz="4" w:space="0" w:color="000000"/>
              <w:right w:val="single" w:sz="4" w:space="0" w:color="000000"/>
            </w:tcBorders>
            <w:hideMark/>
          </w:tcPr>
          <w:p w14:paraId="3734666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$64,200.00</w:t>
            </w:r>
          </w:p>
        </w:tc>
        <w:tc>
          <w:tcPr>
            <w:tcW w:w="1778" w:type="dxa"/>
            <w:tcBorders>
              <w:top w:val="single" w:sz="4" w:space="0" w:color="000000"/>
              <w:left w:val="single" w:sz="4" w:space="0" w:color="000000"/>
              <w:bottom w:val="single" w:sz="4" w:space="0" w:color="000000"/>
              <w:right w:val="single" w:sz="4" w:space="0" w:color="000000"/>
            </w:tcBorders>
            <w:hideMark/>
          </w:tcPr>
          <w:p w14:paraId="7049765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$32,100.00</w:t>
            </w:r>
          </w:p>
        </w:tc>
      </w:tr>
      <w:tr w:rsidR="00247DB4" w:rsidRPr="00497893" w14:paraId="1F44FB7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D397265"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LIV.</w:t>
            </w:r>
            <w:r w:rsidRPr="00497893">
              <w:rPr>
                <w:rFonts w:ascii="Arial" w:hAnsi="Arial" w:cs="Arial"/>
                <w:b/>
                <w:sz w:val="20"/>
                <w:szCs w:val="20"/>
              </w:rPr>
              <w:tab/>
            </w:r>
            <w:r w:rsidRPr="00497893">
              <w:rPr>
                <w:rFonts w:ascii="Arial" w:hAnsi="Arial" w:cs="Arial"/>
                <w:sz w:val="20"/>
                <w:szCs w:val="20"/>
              </w:rPr>
              <w:t>Expendio de hielo</w:t>
            </w:r>
          </w:p>
        </w:tc>
        <w:tc>
          <w:tcPr>
            <w:tcW w:w="1745" w:type="dxa"/>
            <w:tcBorders>
              <w:top w:val="single" w:sz="4" w:space="0" w:color="000000"/>
              <w:left w:val="single" w:sz="4" w:space="0" w:color="000000"/>
              <w:bottom w:val="single" w:sz="4" w:space="0" w:color="000000"/>
              <w:right w:val="single" w:sz="4" w:space="0" w:color="000000"/>
            </w:tcBorders>
            <w:hideMark/>
          </w:tcPr>
          <w:p w14:paraId="2FE663E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3493A59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5D73461F"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4708529"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w:t>
            </w:r>
            <w:r w:rsidRPr="00497893">
              <w:rPr>
                <w:rFonts w:ascii="Arial" w:hAnsi="Arial" w:cs="Arial"/>
                <w:b/>
                <w:sz w:val="20"/>
                <w:szCs w:val="20"/>
              </w:rPr>
              <w:tab/>
            </w:r>
            <w:r w:rsidRPr="00497893">
              <w:rPr>
                <w:rFonts w:ascii="Arial" w:hAnsi="Arial" w:cs="Arial"/>
                <w:sz w:val="20"/>
                <w:szCs w:val="20"/>
              </w:rPr>
              <w:t>Centros de foto estudio y grabación</w:t>
            </w:r>
          </w:p>
        </w:tc>
        <w:tc>
          <w:tcPr>
            <w:tcW w:w="1745" w:type="dxa"/>
            <w:tcBorders>
              <w:top w:val="single" w:sz="4" w:space="0" w:color="000000"/>
              <w:left w:val="single" w:sz="4" w:space="0" w:color="000000"/>
              <w:bottom w:val="single" w:sz="4" w:space="0" w:color="000000"/>
              <w:right w:val="single" w:sz="4" w:space="0" w:color="000000"/>
            </w:tcBorders>
            <w:hideMark/>
          </w:tcPr>
          <w:p w14:paraId="5BB149D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$1,300.00</w:t>
            </w:r>
          </w:p>
        </w:tc>
        <w:tc>
          <w:tcPr>
            <w:tcW w:w="1778" w:type="dxa"/>
            <w:tcBorders>
              <w:top w:val="single" w:sz="4" w:space="0" w:color="000000"/>
              <w:left w:val="single" w:sz="4" w:space="0" w:color="000000"/>
              <w:bottom w:val="single" w:sz="4" w:space="0" w:color="000000"/>
              <w:right w:val="single" w:sz="4" w:space="0" w:color="000000"/>
            </w:tcBorders>
            <w:hideMark/>
          </w:tcPr>
          <w:p w14:paraId="3B699B30" w14:textId="77777777" w:rsidR="00247DB4" w:rsidRPr="00497893" w:rsidRDefault="00247DB4" w:rsidP="00497893">
            <w:pPr>
              <w:pStyle w:val="TableParagraph"/>
              <w:tabs>
                <w:tab w:val="left" w:pos="444"/>
              </w:tabs>
              <w:spacing w:line="360" w:lineRule="auto"/>
              <w:ind w:left="0"/>
              <w:rPr>
                <w:rFonts w:ascii="Arial" w:hAnsi="Arial" w:cs="Arial"/>
                <w:sz w:val="20"/>
                <w:szCs w:val="20"/>
              </w:rPr>
            </w:pPr>
            <w:r w:rsidRPr="00497893">
              <w:rPr>
                <w:rFonts w:ascii="Arial" w:hAnsi="Arial" w:cs="Arial"/>
                <w:sz w:val="20"/>
                <w:szCs w:val="20"/>
              </w:rPr>
              <w:t>$650.00</w:t>
            </w:r>
          </w:p>
        </w:tc>
      </w:tr>
      <w:tr w:rsidR="00247DB4" w:rsidRPr="00497893" w14:paraId="72314566"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A55EA41"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LVI.</w:t>
            </w:r>
            <w:r w:rsidRPr="00497893">
              <w:rPr>
                <w:rFonts w:ascii="Arial" w:hAnsi="Arial" w:cs="Arial"/>
                <w:b/>
                <w:sz w:val="20"/>
                <w:szCs w:val="20"/>
              </w:rPr>
              <w:tab/>
            </w:r>
            <w:r w:rsidRPr="00497893">
              <w:rPr>
                <w:rFonts w:ascii="Arial" w:hAnsi="Arial" w:cs="Arial"/>
                <w:sz w:val="20"/>
                <w:szCs w:val="20"/>
              </w:rPr>
              <w:t>Despachos contables y jurídicos</w:t>
            </w:r>
          </w:p>
        </w:tc>
        <w:tc>
          <w:tcPr>
            <w:tcW w:w="1745" w:type="dxa"/>
            <w:tcBorders>
              <w:top w:val="single" w:sz="4" w:space="0" w:color="000000"/>
              <w:left w:val="single" w:sz="4" w:space="0" w:color="000000"/>
              <w:bottom w:val="single" w:sz="4" w:space="0" w:color="000000"/>
              <w:right w:val="single" w:sz="4" w:space="0" w:color="000000"/>
            </w:tcBorders>
            <w:hideMark/>
          </w:tcPr>
          <w:p w14:paraId="3D089508"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$860.00</w:t>
            </w:r>
          </w:p>
        </w:tc>
        <w:tc>
          <w:tcPr>
            <w:tcW w:w="1778" w:type="dxa"/>
            <w:tcBorders>
              <w:top w:val="single" w:sz="4" w:space="0" w:color="000000"/>
              <w:left w:val="single" w:sz="4" w:space="0" w:color="000000"/>
              <w:bottom w:val="single" w:sz="4" w:space="0" w:color="000000"/>
              <w:right w:val="single" w:sz="4" w:space="0" w:color="000000"/>
            </w:tcBorders>
            <w:hideMark/>
          </w:tcPr>
          <w:p w14:paraId="0D4A3072"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$430.00</w:t>
            </w:r>
          </w:p>
        </w:tc>
      </w:tr>
      <w:tr w:rsidR="00247DB4" w:rsidRPr="00497893" w14:paraId="581A655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7405EE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LVII. </w:t>
            </w:r>
            <w:r w:rsidRPr="00497893">
              <w:rPr>
                <w:rFonts w:ascii="Arial" w:hAnsi="Arial" w:cs="Arial"/>
                <w:sz w:val="20"/>
                <w:szCs w:val="20"/>
              </w:rPr>
              <w:t>Compra/venta de frutas y legumbres</w:t>
            </w:r>
          </w:p>
        </w:tc>
        <w:tc>
          <w:tcPr>
            <w:tcW w:w="1745" w:type="dxa"/>
            <w:tcBorders>
              <w:top w:val="single" w:sz="4" w:space="0" w:color="000000"/>
              <w:left w:val="single" w:sz="4" w:space="0" w:color="000000"/>
              <w:bottom w:val="single" w:sz="4" w:space="0" w:color="000000"/>
              <w:right w:val="single" w:sz="4" w:space="0" w:color="000000"/>
            </w:tcBorders>
            <w:hideMark/>
          </w:tcPr>
          <w:p w14:paraId="2B859FB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404CA9C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r>
      <w:tr w:rsidR="00247DB4" w:rsidRPr="00497893" w14:paraId="09F29436"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7AF05AA"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LVIII.</w:t>
            </w:r>
            <w:r w:rsidRPr="00497893">
              <w:rPr>
                <w:rFonts w:ascii="Arial" w:hAnsi="Arial" w:cs="Arial"/>
                <w:b/>
                <w:sz w:val="20"/>
                <w:szCs w:val="20"/>
              </w:rPr>
              <w:tab/>
            </w:r>
            <w:r w:rsidRPr="00497893">
              <w:rPr>
                <w:rFonts w:ascii="Arial" w:hAnsi="Arial" w:cs="Arial"/>
                <w:sz w:val="20"/>
                <w:szCs w:val="20"/>
              </w:rPr>
              <w:t>Academias</w:t>
            </w:r>
          </w:p>
        </w:tc>
        <w:tc>
          <w:tcPr>
            <w:tcW w:w="1745" w:type="dxa"/>
            <w:tcBorders>
              <w:top w:val="single" w:sz="4" w:space="0" w:color="000000"/>
              <w:left w:val="single" w:sz="4" w:space="0" w:color="000000"/>
              <w:bottom w:val="single" w:sz="4" w:space="0" w:color="000000"/>
              <w:right w:val="single" w:sz="4" w:space="0" w:color="000000"/>
            </w:tcBorders>
            <w:hideMark/>
          </w:tcPr>
          <w:p w14:paraId="607907A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1E28452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5F972F9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A2C8C52"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LIX.</w:t>
            </w:r>
            <w:r w:rsidRPr="00497893">
              <w:rPr>
                <w:rFonts w:ascii="Arial" w:hAnsi="Arial" w:cs="Arial"/>
                <w:b/>
                <w:sz w:val="20"/>
                <w:szCs w:val="20"/>
              </w:rPr>
              <w:tab/>
            </w:r>
            <w:r w:rsidRPr="00497893">
              <w:rPr>
                <w:rFonts w:ascii="Arial" w:hAnsi="Arial" w:cs="Arial"/>
                <w:sz w:val="20"/>
                <w:szCs w:val="20"/>
              </w:rPr>
              <w:t>Financieras</w:t>
            </w:r>
          </w:p>
        </w:tc>
        <w:tc>
          <w:tcPr>
            <w:tcW w:w="1745" w:type="dxa"/>
            <w:tcBorders>
              <w:top w:val="single" w:sz="4" w:space="0" w:color="000000"/>
              <w:left w:val="single" w:sz="4" w:space="0" w:color="000000"/>
              <w:bottom w:val="single" w:sz="4" w:space="0" w:color="000000"/>
              <w:right w:val="single" w:sz="4" w:space="0" w:color="000000"/>
            </w:tcBorders>
            <w:hideMark/>
          </w:tcPr>
          <w:p w14:paraId="5A10022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33050C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6A7C543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4608A8A4"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LX.</w:t>
            </w:r>
            <w:r w:rsidRPr="00497893">
              <w:rPr>
                <w:rFonts w:ascii="Arial" w:hAnsi="Arial" w:cs="Arial"/>
                <w:b/>
                <w:sz w:val="20"/>
                <w:szCs w:val="20"/>
              </w:rPr>
              <w:tab/>
            </w:r>
            <w:r w:rsidRPr="00497893">
              <w:rPr>
                <w:rFonts w:ascii="Arial" w:hAnsi="Arial" w:cs="Arial"/>
                <w:sz w:val="20"/>
                <w:szCs w:val="20"/>
              </w:rPr>
              <w:t>Cajas populares</w:t>
            </w:r>
          </w:p>
        </w:tc>
        <w:tc>
          <w:tcPr>
            <w:tcW w:w="1745" w:type="dxa"/>
            <w:tcBorders>
              <w:top w:val="single" w:sz="4" w:space="0" w:color="000000"/>
              <w:left w:val="single" w:sz="4" w:space="0" w:color="000000"/>
              <w:bottom w:val="single" w:sz="4" w:space="0" w:color="000000"/>
              <w:right w:val="single" w:sz="4" w:space="0" w:color="000000"/>
            </w:tcBorders>
            <w:hideMark/>
          </w:tcPr>
          <w:p w14:paraId="553A62AF"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BE8BBE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1042C91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EB7CC00" w14:textId="77777777" w:rsidR="00247DB4" w:rsidRPr="00497893" w:rsidRDefault="00247DB4" w:rsidP="00497893">
            <w:pPr>
              <w:pStyle w:val="TableParagraph"/>
              <w:tabs>
                <w:tab w:val="left" w:pos="845"/>
              </w:tabs>
              <w:spacing w:line="360" w:lineRule="auto"/>
              <w:ind w:left="0"/>
              <w:rPr>
                <w:rFonts w:ascii="Arial" w:hAnsi="Arial" w:cs="Arial"/>
                <w:sz w:val="20"/>
                <w:szCs w:val="20"/>
              </w:rPr>
            </w:pPr>
            <w:r w:rsidRPr="00497893">
              <w:rPr>
                <w:rFonts w:ascii="Arial" w:hAnsi="Arial" w:cs="Arial"/>
                <w:b/>
                <w:sz w:val="20"/>
                <w:szCs w:val="20"/>
              </w:rPr>
              <w:t>LXI.</w:t>
            </w:r>
            <w:r w:rsidRPr="00497893">
              <w:rPr>
                <w:rFonts w:ascii="Arial" w:hAnsi="Arial" w:cs="Arial"/>
                <w:b/>
                <w:sz w:val="20"/>
                <w:szCs w:val="20"/>
              </w:rPr>
              <w:tab/>
            </w:r>
            <w:r w:rsidRPr="00497893">
              <w:rPr>
                <w:rFonts w:ascii="Arial" w:hAnsi="Arial" w:cs="Arial"/>
                <w:sz w:val="20"/>
                <w:szCs w:val="20"/>
              </w:rPr>
              <w:t>Acuario</w:t>
            </w:r>
          </w:p>
        </w:tc>
        <w:tc>
          <w:tcPr>
            <w:tcW w:w="1745" w:type="dxa"/>
            <w:tcBorders>
              <w:top w:val="single" w:sz="4" w:space="0" w:color="000000"/>
              <w:left w:val="single" w:sz="4" w:space="0" w:color="000000"/>
              <w:bottom w:val="single" w:sz="4" w:space="0" w:color="000000"/>
              <w:right w:val="single" w:sz="4" w:space="0" w:color="000000"/>
            </w:tcBorders>
            <w:hideMark/>
          </w:tcPr>
          <w:p w14:paraId="2C19E5CE"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891E673"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3EC72922"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D28F57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LXII. </w:t>
            </w:r>
            <w:r w:rsidRPr="00497893">
              <w:rPr>
                <w:rFonts w:ascii="Arial" w:hAnsi="Arial" w:cs="Arial"/>
                <w:sz w:val="20"/>
                <w:szCs w:val="20"/>
              </w:rPr>
              <w:t>Video juegos</w:t>
            </w:r>
          </w:p>
        </w:tc>
        <w:tc>
          <w:tcPr>
            <w:tcW w:w="1745" w:type="dxa"/>
            <w:tcBorders>
              <w:top w:val="single" w:sz="4" w:space="0" w:color="000000"/>
              <w:left w:val="single" w:sz="4" w:space="0" w:color="000000"/>
              <w:bottom w:val="single" w:sz="4" w:space="0" w:color="000000"/>
              <w:right w:val="single" w:sz="4" w:space="0" w:color="000000"/>
            </w:tcBorders>
            <w:hideMark/>
          </w:tcPr>
          <w:p w14:paraId="575E5B21"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59DAED1C"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573C0071"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981CEA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LXIII. </w:t>
            </w:r>
            <w:r w:rsidRPr="00497893">
              <w:rPr>
                <w:rFonts w:ascii="Arial" w:hAnsi="Arial" w:cs="Arial"/>
                <w:sz w:val="20"/>
                <w:szCs w:val="20"/>
              </w:rPr>
              <w:t>Billar</w:t>
            </w:r>
          </w:p>
        </w:tc>
        <w:tc>
          <w:tcPr>
            <w:tcW w:w="1745" w:type="dxa"/>
            <w:tcBorders>
              <w:top w:val="single" w:sz="4" w:space="0" w:color="000000"/>
              <w:left w:val="single" w:sz="4" w:space="0" w:color="000000"/>
              <w:bottom w:val="single" w:sz="4" w:space="0" w:color="000000"/>
              <w:right w:val="single" w:sz="4" w:space="0" w:color="000000"/>
            </w:tcBorders>
            <w:hideMark/>
          </w:tcPr>
          <w:p w14:paraId="03E19338"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7FD987CF"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6E1C929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3E9CCC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LXIV. </w:t>
            </w:r>
            <w:r w:rsidRPr="00497893">
              <w:rPr>
                <w:rFonts w:ascii="Arial" w:hAnsi="Arial" w:cs="Arial"/>
                <w:sz w:val="20"/>
                <w:szCs w:val="20"/>
              </w:rPr>
              <w:t>Gimnasio</w:t>
            </w:r>
          </w:p>
        </w:tc>
        <w:tc>
          <w:tcPr>
            <w:tcW w:w="1745" w:type="dxa"/>
            <w:tcBorders>
              <w:top w:val="single" w:sz="4" w:space="0" w:color="000000"/>
              <w:left w:val="single" w:sz="4" w:space="0" w:color="000000"/>
              <w:bottom w:val="single" w:sz="4" w:space="0" w:color="000000"/>
              <w:right w:val="single" w:sz="4" w:space="0" w:color="000000"/>
            </w:tcBorders>
            <w:hideMark/>
          </w:tcPr>
          <w:p w14:paraId="2B621DC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6E1D1E3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$ 1,075.00</w:t>
            </w:r>
          </w:p>
        </w:tc>
      </w:tr>
      <w:tr w:rsidR="00247DB4" w:rsidRPr="00497893" w14:paraId="64918E0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930CC0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 </w:t>
            </w:r>
            <w:r w:rsidRPr="00497893">
              <w:rPr>
                <w:rFonts w:ascii="Arial" w:hAnsi="Arial" w:cs="Arial"/>
                <w:sz w:val="20"/>
                <w:szCs w:val="20"/>
              </w:rPr>
              <w:t>Mueblerías</w:t>
            </w:r>
          </w:p>
        </w:tc>
        <w:tc>
          <w:tcPr>
            <w:tcW w:w="1745" w:type="dxa"/>
            <w:tcBorders>
              <w:top w:val="single" w:sz="4" w:space="0" w:color="000000"/>
              <w:left w:val="single" w:sz="4" w:space="0" w:color="000000"/>
              <w:bottom w:val="single" w:sz="4" w:space="0" w:color="000000"/>
              <w:right w:val="single" w:sz="4" w:space="0" w:color="000000"/>
            </w:tcBorders>
            <w:hideMark/>
          </w:tcPr>
          <w:p w14:paraId="400FF74B"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3F8ECE6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1C3DCCF5"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F01798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LXVI. </w:t>
            </w:r>
            <w:r w:rsidRPr="00497893">
              <w:rPr>
                <w:rFonts w:ascii="Arial" w:hAnsi="Arial" w:cs="Arial"/>
                <w:sz w:val="20"/>
                <w:szCs w:val="20"/>
              </w:rPr>
              <w:t>Viveros</w:t>
            </w:r>
          </w:p>
        </w:tc>
        <w:tc>
          <w:tcPr>
            <w:tcW w:w="1745" w:type="dxa"/>
            <w:tcBorders>
              <w:top w:val="single" w:sz="4" w:space="0" w:color="000000"/>
              <w:left w:val="single" w:sz="4" w:space="0" w:color="000000"/>
              <w:bottom w:val="single" w:sz="4" w:space="0" w:color="000000"/>
              <w:right w:val="single" w:sz="4" w:space="0" w:color="000000"/>
            </w:tcBorders>
            <w:hideMark/>
          </w:tcPr>
          <w:p w14:paraId="369F2C1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136B7395"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23F7D620"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9ECA4D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lastRenderedPageBreak/>
              <w:t xml:space="preserve">LXVII. </w:t>
            </w:r>
            <w:r w:rsidRPr="00497893">
              <w:rPr>
                <w:rFonts w:ascii="Arial" w:hAnsi="Arial" w:cs="Arial"/>
                <w:sz w:val="20"/>
                <w:szCs w:val="20"/>
              </w:rPr>
              <w:t>Subagencia y servifresco</w:t>
            </w:r>
          </w:p>
        </w:tc>
        <w:tc>
          <w:tcPr>
            <w:tcW w:w="1745" w:type="dxa"/>
            <w:tcBorders>
              <w:top w:val="single" w:sz="4" w:space="0" w:color="000000"/>
              <w:left w:val="single" w:sz="4" w:space="0" w:color="000000"/>
              <w:bottom w:val="single" w:sz="4" w:space="0" w:color="000000"/>
              <w:right w:val="single" w:sz="4" w:space="0" w:color="000000"/>
            </w:tcBorders>
            <w:hideMark/>
          </w:tcPr>
          <w:p w14:paraId="567C19F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$4,300.00</w:t>
            </w:r>
          </w:p>
        </w:tc>
        <w:tc>
          <w:tcPr>
            <w:tcW w:w="1778" w:type="dxa"/>
            <w:tcBorders>
              <w:top w:val="single" w:sz="4" w:space="0" w:color="000000"/>
              <w:left w:val="single" w:sz="4" w:space="0" w:color="000000"/>
              <w:bottom w:val="single" w:sz="4" w:space="0" w:color="000000"/>
              <w:right w:val="single" w:sz="4" w:space="0" w:color="000000"/>
            </w:tcBorders>
            <w:hideMark/>
          </w:tcPr>
          <w:p w14:paraId="71FD782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$ 2,150.00</w:t>
            </w:r>
          </w:p>
        </w:tc>
      </w:tr>
      <w:tr w:rsidR="00247DB4" w:rsidRPr="00497893" w14:paraId="5B700CA1"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75DE4EA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LXVIII. </w:t>
            </w:r>
            <w:r w:rsidRPr="00497893">
              <w:rPr>
                <w:rFonts w:ascii="Arial" w:hAnsi="Arial" w:cs="Arial"/>
                <w:sz w:val="20"/>
                <w:szCs w:val="20"/>
              </w:rPr>
              <w:t>Lavandería</w:t>
            </w:r>
          </w:p>
        </w:tc>
        <w:tc>
          <w:tcPr>
            <w:tcW w:w="1745" w:type="dxa"/>
            <w:tcBorders>
              <w:top w:val="single" w:sz="4" w:space="0" w:color="000000"/>
              <w:left w:val="single" w:sz="4" w:space="0" w:color="000000"/>
              <w:bottom w:val="single" w:sz="4" w:space="0" w:color="000000"/>
              <w:right w:val="single" w:sz="4" w:space="0" w:color="000000"/>
            </w:tcBorders>
            <w:hideMark/>
          </w:tcPr>
          <w:p w14:paraId="6C7B81DA"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93182B4"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73FDFDD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A1632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LXIX. </w:t>
            </w:r>
            <w:r w:rsidRPr="00497893">
              <w:rPr>
                <w:rFonts w:ascii="Arial" w:hAnsi="Arial" w:cs="Arial"/>
                <w:sz w:val="20"/>
                <w:szCs w:val="20"/>
              </w:rPr>
              <w:t>Lavado de autos (car wash)</w:t>
            </w:r>
          </w:p>
        </w:tc>
        <w:tc>
          <w:tcPr>
            <w:tcW w:w="1745" w:type="dxa"/>
            <w:tcBorders>
              <w:top w:val="single" w:sz="4" w:space="0" w:color="000000"/>
              <w:left w:val="single" w:sz="4" w:space="0" w:color="000000"/>
              <w:bottom w:val="single" w:sz="4" w:space="0" w:color="000000"/>
              <w:right w:val="single" w:sz="4" w:space="0" w:color="000000"/>
            </w:tcBorders>
            <w:hideMark/>
          </w:tcPr>
          <w:p w14:paraId="6E65301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3AF214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552AA4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200BB2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 </w:t>
            </w:r>
            <w:r w:rsidRPr="00497893">
              <w:rPr>
                <w:rFonts w:ascii="Arial" w:hAnsi="Arial" w:cs="Arial"/>
                <w:sz w:val="20"/>
                <w:szCs w:val="20"/>
              </w:rPr>
              <w:t>Maquiladora de ropa tipo A</w:t>
            </w:r>
          </w:p>
        </w:tc>
        <w:tc>
          <w:tcPr>
            <w:tcW w:w="1745" w:type="dxa"/>
            <w:tcBorders>
              <w:top w:val="single" w:sz="4" w:space="0" w:color="000000"/>
              <w:left w:val="single" w:sz="4" w:space="0" w:color="000000"/>
              <w:bottom w:val="single" w:sz="4" w:space="0" w:color="000000"/>
              <w:right w:val="single" w:sz="4" w:space="0" w:color="000000"/>
            </w:tcBorders>
            <w:hideMark/>
          </w:tcPr>
          <w:p w14:paraId="2117FBD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$60,000.00</w:t>
            </w:r>
          </w:p>
        </w:tc>
        <w:tc>
          <w:tcPr>
            <w:tcW w:w="1778" w:type="dxa"/>
            <w:tcBorders>
              <w:top w:val="single" w:sz="4" w:space="0" w:color="000000"/>
              <w:left w:val="single" w:sz="4" w:space="0" w:color="000000"/>
              <w:bottom w:val="single" w:sz="4" w:space="0" w:color="000000"/>
              <w:right w:val="single" w:sz="4" w:space="0" w:color="000000"/>
            </w:tcBorders>
            <w:hideMark/>
          </w:tcPr>
          <w:p w14:paraId="3026388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$30,000.00</w:t>
            </w:r>
          </w:p>
        </w:tc>
      </w:tr>
      <w:tr w:rsidR="00247DB4" w:rsidRPr="00497893" w14:paraId="49D64FE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0F5BDBA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 </w:t>
            </w:r>
            <w:r w:rsidRPr="00497893">
              <w:rPr>
                <w:rFonts w:ascii="Arial" w:hAnsi="Arial" w:cs="Arial"/>
                <w:sz w:val="20"/>
                <w:szCs w:val="20"/>
              </w:rPr>
              <w:t>Maquiladora de ropa tipo B</w:t>
            </w:r>
          </w:p>
        </w:tc>
        <w:tc>
          <w:tcPr>
            <w:tcW w:w="1745" w:type="dxa"/>
            <w:tcBorders>
              <w:top w:val="single" w:sz="4" w:space="0" w:color="000000"/>
              <w:left w:val="single" w:sz="4" w:space="0" w:color="000000"/>
              <w:bottom w:val="single" w:sz="4" w:space="0" w:color="000000"/>
              <w:right w:val="single" w:sz="4" w:space="0" w:color="000000"/>
            </w:tcBorders>
            <w:hideMark/>
          </w:tcPr>
          <w:p w14:paraId="5205AE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$10,700.00</w:t>
            </w:r>
          </w:p>
        </w:tc>
        <w:tc>
          <w:tcPr>
            <w:tcW w:w="1778" w:type="dxa"/>
            <w:tcBorders>
              <w:top w:val="single" w:sz="4" w:space="0" w:color="000000"/>
              <w:left w:val="single" w:sz="4" w:space="0" w:color="000000"/>
              <w:bottom w:val="single" w:sz="4" w:space="0" w:color="000000"/>
              <w:right w:val="single" w:sz="4" w:space="0" w:color="000000"/>
            </w:tcBorders>
            <w:hideMark/>
          </w:tcPr>
          <w:p w14:paraId="3EFB4D6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r>
      <w:tr w:rsidR="00247DB4" w:rsidRPr="00497893" w14:paraId="7D8BBD98"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3DC4FE3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LXXII. </w:t>
            </w:r>
            <w:r w:rsidRPr="00497893">
              <w:rPr>
                <w:rFonts w:ascii="Arial" w:hAnsi="Arial" w:cs="Arial"/>
                <w:sz w:val="20"/>
                <w:szCs w:val="20"/>
              </w:rPr>
              <w:t>Boutique de autos</w:t>
            </w:r>
          </w:p>
        </w:tc>
        <w:tc>
          <w:tcPr>
            <w:tcW w:w="1745" w:type="dxa"/>
            <w:tcBorders>
              <w:top w:val="single" w:sz="4" w:space="0" w:color="000000"/>
              <w:left w:val="single" w:sz="4" w:space="0" w:color="000000"/>
              <w:bottom w:val="single" w:sz="4" w:space="0" w:color="000000"/>
              <w:right w:val="single" w:sz="4" w:space="0" w:color="000000"/>
            </w:tcBorders>
            <w:hideMark/>
          </w:tcPr>
          <w:p w14:paraId="4958F93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755CA0A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AE7AC7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4F5608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LXXIII. </w:t>
            </w:r>
            <w:r w:rsidRPr="00497893">
              <w:rPr>
                <w:rFonts w:ascii="Arial" w:hAnsi="Arial" w:cs="Arial"/>
                <w:sz w:val="20"/>
                <w:szCs w:val="20"/>
              </w:rPr>
              <w:t>Rentadora para fiestas</w:t>
            </w:r>
          </w:p>
        </w:tc>
        <w:tc>
          <w:tcPr>
            <w:tcW w:w="1745" w:type="dxa"/>
            <w:tcBorders>
              <w:top w:val="single" w:sz="4" w:space="0" w:color="000000"/>
              <w:left w:val="single" w:sz="4" w:space="0" w:color="000000"/>
              <w:bottom w:val="single" w:sz="4" w:space="0" w:color="000000"/>
              <w:right w:val="single" w:sz="4" w:space="0" w:color="000000"/>
            </w:tcBorders>
            <w:hideMark/>
          </w:tcPr>
          <w:p w14:paraId="04854C6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$6,450.00</w:t>
            </w:r>
          </w:p>
        </w:tc>
        <w:tc>
          <w:tcPr>
            <w:tcW w:w="1778" w:type="dxa"/>
            <w:tcBorders>
              <w:top w:val="single" w:sz="4" w:space="0" w:color="000000"/>
              <w:left w:val="single" w:sz="4" w:space="0" w:color="000000"/>
              <w:bottom w:val="single" w:sz="4" w:space="0" w:color="000000"/>
              <w:right w:val="single" w:sz="4" w:space="0" w:color="000000"/>
            </w:tcBorders>
            <w:hideMark/>
          </w:tcPr>
          <w:p w14:paraId="08D0BCC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$3,225.00</w:t>
            </w:r>
          </w:p>
        </w:tc>
      </w:tr>
      <w:tr w:rsidR="00247DB4" w:rsidRPr="00497893" w14:paraId="4C4389A1"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34D0EAB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LXXIV. </w:t>
            </w:r>
            <w:r w:rsidRPr="00497893">
              <w:rPr>
                <w:rFonts w:ascii="Arial" w:hAnsi="Arial" w:cs="Arial"/>
                <w:sz w:val="20"/>
                <w:szCs w:val="20"/>
              </w:rPr>
              <w:t>Tienda de disfraces</w:t>
            </w:r>
          </w:p>
        </w:tc>
        <w:tc>
          <w:tcPr>
            <w:tcW w:w="1745" w:type="dxa"/>
            <w:tcBorders>
              <w:top w:val="single" w:sz="4" w:space="0" w:color="000000"/>
              <w:left w:val="single" w:sz="4" w:space="0" w:color="000000"/>
              <w:bottom w:val="single" w:sz="4" w:space="0" w:color="000000"/>
              <w:right w:val="single" w:sz="4" w:space="0" w:color="000000"/>
            </w:tcBorders>
            <w:hideMark/>
          </w:tcPr>
          <w:p w14:paraId="4DCA1865" w14:textId="77777777" w:rsidR="00247DB4" w:rsidRPr="00497893" w:rsidRDefault="00247DB4" w:rsidP="00497893">
            <w:pPr>
              <w:pStyle w:val="TableParagraph"/>
              <w:tabs>
                <w:tab w:val="left" w:pos="554"/>
              </w:tabs>
              <w:spacing w:line="360" w:lineRule="auto"/>
              <w:ind w:left="0"/>
              <w:rPr>
                <w:rFonts w:ascii="Arial" w:hAnsi="Arial" w:cs="Arial"/>
                <w:sz w:val="20"/>
                <w:szCs w:val="20"/>
              </w:rPr>
            </w:pPr>
            <w:r w:rsidRPr="00497893">
              <w:rPr>
                <w:rFonts w:ascii="Arial" w:hAnsi="Arial" w:cs="Arial"/>
                <w:sz w:val="20"/>
                <w:szCs w:val="20"/>
              </w:rPr>
              <w:t>$1,100.00</w:t>
            </w:r>
          </w:p>
        </w:tc>
        <w:tc>
          <w:tcPr>
            <w:tcW w:w="1778" w:type="dxa"/>
            <w:tcBorders>
              <w:top w:val="single" w:sz="4" w:space="0" w:color="000000"/>
              <w:left w:val="single" w:sz="4" w:space="0" w:color="000000"/>
              <w:bottom w:val="single" w:sz="4" w:space="0" w:color="000000"/>
              <w:right w:val="single" w:sz="4" w:space="0" w:color="000000"/>
            </w:tcBorders>
            <w:hideMark/>
          </w:tcPr>
          <w:p w14:paraId="5D16BC52" w14:textId="77777777" w:rsidR="00247DB4" w:rsidRPr="00497893" w:rsidRDefault="00247DB4" w:rsidP="00497893">
            <w:pPr>
              <w:pStyle w:val="TableParagraph"/>
              <w:tabs>
                <w:tab w:val="left" w:pos="387"/>
              </w:tabs>
              <w:spacing w:line="360" w:lineRule="auto"/>
              <w:ind w:left="0"/>
              <w:rPr>
                <w:rFonts w:ascii="Arial" w:hAnsi="Arial" w:cs="Arial"/>
                <w:sz w:val="20"/>
                <w:szCs w:val="20"/>
              </w:rPr>
            </w:pPr>
            <w:r w:rsidRPr="00497893">
              <w:rPr>
                <w:rFonts w:ascii="Arial" w:hAnsi="Arial" w:cs="Arial"/>
                <w:sz w:val="20"/>
                <w:szCs w:val="20"/>
              </w:rPr>
              <w:t>$550.00</w:t>
            </w:r>
          </w:p>
        </w:tc>
      </w:tr>
      <w:tr w:rsidR="00247DB4" w:rsidRPr="00497893" w14:paraId="5DF0252E" w14:textId="77777777" w:rsidTr="00497893">
        <w:trPr>
          <w:trHeight w:val="346"/>
        </w:trPr>
        <w:tc>
          <w:tcPr>
            <w:tcW w:w="5812" w:type="dxa"/>
            <w:tcBorders>
              <w:top w:val="single" w:sz="4" w:space="0" w:color="000000"/>
              <w:left w:val="single" w:sz="4" w:space="0" w:color="000000"/>
              <w:bottom w:val="single" w:sz="4" w:space="0" w:color="000000"/>
              <w:right w:val="single" w:sz="4" w:space="0" w:color="000000"/>
            </w:tcBorders>
            <w:hideMark/>
          </w:tcPr>
          <w:p w14:paraId="5603B84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 </w:t>
            </w:r>
            <w:r w:rsidRPr="00497893">
              <w:rPr>
                <w:rFonts w:ascii="Arial" w:hAnsi="Arial" w:cs="Arial"/>
                <w:sz w:val="20"/>
                <w:szCs w:val="20"/>
              </w:rPr>
              <w:t>Estanquillo y venta de pronósticos</w:t>
            </w:r>
          </w:p>
        </w:tc>
        <w:tc>
          <w:tcPr>
            <w:tcW w:w="1745" w:type="dxa"/>
            <w:tcBorders>
              <w:top w:val="single" w:sz="4" w:space="0" w:color="000000"/>
              <w:left w:val="single" w:sz="4" w:space="0" w:color="000000"/>
              <w:bottom w:val="single" w:sz="4" w:space="0" w:color="000000"/>
              <w:right w:val="single" w:sz="4" w:space="0" w:color="000000"/>
            </w:tcBorders>
            <w:hideMark/>
          </w:tcPr>
          <w:p w14:paraId="67C1975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08D7E81C"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1E884C8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60CF399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 </w:t>
            </w:r>
            <w:r w:rsidRPr="00497893">
              <w:rPr>
                <w:rFonts w:ascii="Arial" w:hAnsi="Arial" w:cs="Arial"/>
                <w:sz w:val="20"/>
                <w:szCs w:val="20"/>
              </w:rPr>
              <w:t>Distribuidora mayorista de carnes</w:t>
            </w:r>
          </w:p>
        </w:tc>
        <w:tc>
          <w:tcPr>
            <w:tcW w:w="1745" w:type="dxa"/>
            <w:tcBorders>
              <w:top w:val="single" w:sz="4" w:space="0" w:color="000000"/>
              <w:left w:val="single" w:sz="4" w:space="0" w:color="000000"/>
              <w:bottom w:val="single" w:sz="4" w:space="0" w:color="000000"/>
              <w:right w:val="single" w:sz="4" w:space="0" w:color="000000"/>
            </w:tcBorders>
            <w:hideMark/>
          </w:tcPr>
          <w:p w14:paraId="08E1349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$8,560.00</w:t>
            </w:r>
          </w:p>
        </w:tc>
        <w:tc>
          <w:tcPr>
            <w:tcW w:w="1778" w:type="dxa"/>
            <w:tcBorders>
              <w:top w:val="single" w:sz="4" w:space="0" w:color="000000"/>
              <w:left w:val="single" w:sz="4" w:space="0" w:color="000000"/>
              <w:bottom w:val="single" w:sz="4" w:space="0" w:color="000000"/>
              <w:right w:val="single" w:sz="4" w:space="0" w:color="000000"/>
            </w:tcBorders>
            <w:hideMark/>
          </w:tcPr>
          <w:p w14:paraId="42AA68EE"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$4,280.00</w:t>
            </w:r>
          </w:p>
        </w:tc>
      </w:tr>
      <w:tr w:rsidR="00247DB4" w:rsidRPr="00497893" w14:paraId="60501AAB"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6DEC974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LXXVII </w:t>
            </w:r>
            <w:r w:rsidRPr="00497893">
              <w:rPr>
                <w:rFonts w:ascii="Arial" w:hAnsi="Arial" w:cs="Arial"/>
                <w:sz w:val="20"/>
                <w:szCs w:val="20"/>
              </w:rPr>
              <w:t>Ópticas</w:t>
            </w:r>
          </w:p>
        </w:tc>
        <w:tc>
          <w:tcPr>
            <w:tcW w:w="1745" w:type="dxa"/>
            <w:tcBorders>
              <w:top w:val="single" w:sz="4" w:space="0" w:color="000000"/>
              <w:left w:val="single" w:sz="4" w:space="0" w:color="000000"/>
              <w:bottom w:val="single" w:sz="4" w:space="0" w:color="000000"/>
              <w:right w:val="single" w:sz="4" w:space="0" w:color="000000"/>
            </w:tcBorders>
            <w:hideMark/>
          </w:tcPr>
          <w:p w14:paraId="28738C0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$3,210.00</w:t>
            </w:r>
          </w:p>
        </w:tc>
        <w:tc>
          <w:tcPr>
            <w:tcW w:w="1778" w:type="dxa"/>
            <w:tcBorders>
              <w:top w:val="single" w:sz="4" w:space="0" w:color="000000"/>
              <w:left w:val="single" w:sz="4" w:space="0" w:color="000000"/>
              <w:bottom w:val="single" w:sz="4" w:space="0" w:color="000000"/>
              <w:right w:val="single" w:sz="4" w:space="0" w:color="000000"/>
            </w:tcBorders>
            <w:hideMark/>
          </w:tcPr>
          <w:p w14:paraId="73CED1B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$1,605.00</w:t>
            </w:r>
          </w:p>
        </w:tc>
      </w:tr>
      <w:tr w:rsidR="00247DB4" w:rsidRPr="00497893" w14:paraId="4B9DCA64"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C1BED2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LXXVIII. </w:t>
            </w:r>
            <w:r w:rsidRPr="00497893">
              <w:rPr>
                <w:rFonts w:ascii="Arial" w:hAnsi="Arial" w:cs="Arial"/>
                <w:sz w:val="20"/>
                <w:szCs w:val="20"/>
              </w:rPr>
              <w:t>Compra-venta de chatarra</w:t>
            </w:r>
          </w:p>
        </w:tc>
        <w:tc>
          <w:tcPr>
            <w:tcW w:w="1745" w:type="dxa"/>
            <w:tcBorders>
              <w:top w:val="single" w:sz="4" w:space="0" w:color="000000"/>
              <w:left w:val="single" w:sz="4" w:space="0" w:color="000000"/>
              <w:bottom w:val="single" w:sz="4" w:space="0" w:color="000000"/>
              <w:right w:val="single" w:sz="4" w:space="0" w:color="000000"/>
            </w:tcBorders>
            <w:hideMark/>
          </w:tcPr>
          <w:p w14:paraId="56660BF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23E60D6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48D2C72B"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F6A363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LXXIX. </w:t>
            </w:r>
            <w:r w:rsidRPr="00497893">
              <w:rPr>
                <w:rFonts w:ascii="Arial" w:hAnsi="Arial" w:cs="Arial"/>
                <w:sz w:val="20"/>
                <w:szCs w:val="20"/>
              </w:rPr>
              <w:t>Rosticerías</w:t>
            </w:r>
          </w:p>
        </w:tc>
        <w:tc>
          <w:tcPr>
            <w:tcW w:w="1745" w:type="dxa"/>
            <w:tcBorders>
              <w:top w:val="single" w:sz="4" w:space="0" w:color="000000"/>
              <w:left w:val="single" w:sz="4" w:space="0" w:color="000000"/>
              <w:bottom w:val="single" w:sz="4" w:space="0" w:color="000000"/>
              <w:right w:val="single" w:sz="4" w:space="0" w:color="000000"/>
            </w:tcBorders>
            <w:hideMark/>
          </w:tcPr>
          <w:p w14:paraId="28AEDEA8"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w:t>
            </w:r>
          </w:p>
        </w:tc>
        <w:tc>
          <w:tcPr>
            <w:tcW w:w="1778" w:type="dxa"/>
            <w:tcBorders>
              <w:top w:val="single" w:sz="4" w:space="0" w:color="000000"/>
              <w:left w:val="single" w:sz="4" w:space="0" w:color="000000"/>
              <w:bottom w:val="single" w:sz="4" w:space="0" w:color="000000"/>
              <w:right w:val="single" w:sz="4" w:space="0" w:color="000000"/>
            </w:tcBorders>
            <w:hideMark/>
          </w:tcPr>
          <w:p w14:paraId="57A0A47A" w14:textId="77777777" w:rsidR="00247DB4" w:rsidRPr="00497893" w:rsidRDefault="00247DB4" w:rsidP="00497893">
            <w:pPr>
              <w:pStyle w:val="TableParagraph"/>
              <w:tabs>
                <w:tab w:val="left" w:pos="443"/>
              </w:tabs>
              <w:spacing w:line="360" w:lineRule="auto"/>
              <w:ind w:left="0"/>
              <w:rPr>
                <w:rFonts w:ascii="Arial" w:hAnsi="Arial" w:cs="Arial"/>
                <w:sz w:val="20"/>
                <w:szCs w:val="20"/>
              </w:rPr>
            </w:pPr>
            <w:r w:rsidRPr="00497893">
              <w:rPr>
                <w:rFonts w:ascii="Arial" w:hAnsi="Arial" w:cs="Arial"/>
                <w:sz w:val="20"/>
                <w:szCs w:val="20"/>
              </w:rPr>
              <w:t>$800.00</w:t>
            </w:r>
          </w:p>
        </w:tc>
      </w:tr>
      <w:tr w:rsidR="00247DB4" w:rsidRPr="00497893" w14:paraId="6DE47DEE"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592F973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 </w:t>
            </w:r>
            <w:r w:rsidRPr="00497893">
              <w:rPr>
                <w:rFonts w:ascii="Arial" w:hAnsi="Arial" w:cs="Arial"/>
                <w:sz w:val="20"/>
                <w:szCs w:val="20"/>
              </w:rPr>
              <w:t>Lavaderos automotrices</w:t>
            </w:r>
          </w:p>
        </w:tc>
        <w:tc>
          <w:tcPr>
            <w:tcW w:w="1745" w:type="dxa"/>
            <w:tcBorders>
              <w:top w:val="single" w:sz="4" w:space="0" w:color="000000"/>
              <w:left w:val="single" w:sz="4" w:space="0" w:color="000000"/>
              <w:bottom w:val="single" w:sz="4" w:space="0" w:color="000000"/>
              <w:right w:val="single" w:sz="4" w:space="0" w:color="000000"/>
            </w:tcBorders>
            <w:hideMark/>
          </w:tcPr>
          <w:p w14:paraId="11C8BD4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$2,150.00</w:t>
            </w:r>
          </w:p>
        </w:tc>
        <w:tc>
          <w:tcPr>
            <w:tcW w:w="1778" w:type="dxa"/>
            <w:tcBorders>
              <w:top w:val="single" w:sz="4" w:space="0" w:color="000000"/>
              <w:left w:val="single" w:sz="4" w:space="0" w:color="000000"/>
              <w:bottom w:val="single" w:sz="4" w:space="0" w:color="000000"/>
              <w:right w:val="single" w:sz="4" w:space="0" w:color="000000"/>
            </w:tcBorders>
            <w:hideMark/>
          </w:tcPr>
          <w:p w14:paraId="5D10F06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$1,075.00</w:t>
            </w:r>
          </w:p>
        </w:tc>
      </w:tr>
      <w:tr w:rsidR="00247DB4" w:rsidRPr="00497893" w14:paraId="582BFA27"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1C008B9"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 </w:t>
            </w:r>
            <w:r w:rsidRPr="00497893">
              <w:rPr>
                <w:rFonts w:ascii="Arial" w:hAnsi="Arial" w:cs="Arial"/>
                <w:sz w:val="20"/>
                <w:szCs w:val="20"/>
              </w:rPr>
              <w:t>Oficina de recuperación de créditos</w:t>
            </w:r>
          </w:p>
        </w:tc>
        <w:tc>
          <w:tcPr>
            <w:tcW w:w="1745" w:type="dxa"/>
            <w:tcBorders>
              <w:top w:val="single" w:sz="4" w:space="0" w:color="000000"/>
              <w:left w:val="single" w:sz="4" w:space="0" w:color="000000"/>
              <w:bottom w:val="single" w:sz="4" w:space="0" w:color="000000"/>
              <w:right w:val="single" w:sz="4" w:space="0" w:color="000000"/>
            </w:tcBorders>
            <w:hideMark/>
          </w:tcPr>
          <w:p w14:paraId="6F1B856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$16,000.00</w:t>
            </w:r>
          </w:p>
        </w:tc>
        <w:tc>
          <w:tcPr>
            <w:tcW w:w="1778" w:type="dxa"/>
            <w:tcBorders>
              <w:top w:val="single" w:sz="4" w:space="0" w:color="000000"/>
              <w:left w:val="single" w:sz="4" w:space="0" w:color="000000"/>
              <w:bottom w:val="single" w:sz="4" w:space="0" w:color="000000"/>
              <w:right w:val="single" w:sz="4" w:space="0" w:color="000000"/>
            </w:tcBorders>
            <w:hideMark/>
          </w:tcPr>
          <w:p w14:paraId="0DD8FB4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$8,000.00</w:t>
            </w:r>
          </w:p>
        </w:tc>
      </w:tr>
      <w:tr w:rsidR="00247DB4" w:rsidRPr="00497893" w14:paraId="7EEE7C27" w14:textId="77777777" w:rsidTr="00497893">
        <w:trPr>
          <w:trHeight w:val="343"/>
        </w:trPr>
        <w:tc>
          <w:tcPr>
            <w:tcW w:w="5812" w:type="dxa"/>
            <w:tcBorders>
              <w:top w:val="single" w:sz="4" w:space="0" w:color="000000"/>
              <w:left w:val="single" w:sz="4" w:space="0" w:color="000000"/>
              <w:bottom w:val="single" w:sz="4" w:space="0" w:color="000000"/>
              <w:right w:val="single" w:sz="4" w:space="0" w:color="000000"/>
            </w:tcBorders>
            <w:hideMark/>
          </w:tcPr>
          <w:p w14:paraId="2A28889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LXXXII. </w:t>
            </w:r>
            <w:r w:rsidRPr="00497893">
              <w:rPr>
                <w:rFonts w:ascii="Arial" w:hAnsi="Arial" w:cs="Arial"/>
                <w:sz w:val="20"/>
                <w:szCs w:val="20"/>
              </w:rPr>
              <w:t>Recicladora</w:t>
            </w:r>
          </w:p>
        </w:tc>
        <w:tc>
          <w:tcPr>
            <w:tcW w:w="1745" w:type="dxa"/>
            <w:tcBorders>
              <w:top w:val="single" w:sz="4" w:space="0" w:color="000000"/>
              <w:left w:val="single" w:sz="4" w:space="0" w:color="000000"/>
              <w:bottom w:val="single" w:sz="4" w:space="0" w:color="000000"/>
              <w:right w:val="single" w:sz="4" w:space="0" w:color="000000"/>
            </w:tcBorders>
            <w:hideMark/>
          </w:tcPr>
          <w:p w14:paraId="700C6A82"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275EE7C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6F8A568C"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1E1DF395"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LXXXIII </w:t>
            </w:r>
            <w:r w:rsidRPr="00497893">
              <w:rPr>
                <w:rFonts w:ascii="Arial" w:hAnsi="Arial" w:cs="Arial"/>
                <w:sz w:val="20"/>
                <w:szCs w:val="20"/>
              </w:rPr>
              <w:t>Antenas de telefonía celular y/o similares</w:t>
            </w:r>
          </w:p>
        </w:tc>
        <w:tc>
          <w:tcPr>
            <w:tcW w:w="1745" w:type="dxa"/>
            <w:tcBorders>
              <w:top w:val="single" w:sz="4" w:space="0" w:color="000000"/>
              <w:left w:val="single" w:sz="4" w:space="0" w:color="000000"/>
              <w:bottom w:val="single" w:sz="4" w:space="0" w:color="000000"/>
              <w:right w:val="single" w:sz="4" w:space="0" w:color="000000"/>
            </w:tcBorders>
            <w:hideMark/>
          </w:tcPr>
          <w:p w14:paraId="7E16681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$37,500.00</w:t>
            </w:r>
          </w:p>
        </w:tc>
        <w:tc>
          <w:tcPr>
            <w:tcW w:w="1778" w:type="dxa"/>
            <w:tcBorders>
              <w:top w:val="single" w:sz="4" w:space="0" w:color="000000"/>
              <w:left w:val="single" w:sz="4" w:space="0" w:color="000000"/>
              <w:bottom w:val="single" w:sz="4" w:space="0" w:color="000000"/>
              <w:right w:val="single" w:sz="4" w:space="0" w:color="000000"/>
            </w:tcBorders>
            <w:hideMark/>
          </w:tcPr>
          <w:p w14:paraId="3CA3B603"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$18,750.00</w:t>
            </w:r>
          </w:p>
        </w:tc>
      </w:tr>
      <w:tr w:rsidR="00247DB4" w:rsidRPr="00497893" w14:paraId="57C35C6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29272150"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LXXXIV </w:t>
            </w:r>
            <w:r w:rsidRPr="00497893">
              <w:rPr>
                <w:rFonts w:ascii="Arial" w:hAnsi="Arial" w:cs="Arial"/>
                <w:sz w:val="20"/>
                <w:szCs w:val="20"/>
              </w:rPr>
              <w:t>Fundidora</w:t>
            </w:r>
          </w:p>
        </w:tc>
        <w:tc>
          <w:tcPr>
            <w:tcW w:w="1745" w:type="dxa"/>
            <w:tcBorders>
              <w:top w:val="single" w:sz="4" w:space="0" w:color="000000"/>
              <w:left w:val="single" w:sz="4" w:space="0" w:color="000000"/>
              <w:bottom w:val="single" w:sz="4" w:space="0" w:color="000000"/>
              <w:right w:val="single" w:sz="4" w:space="0" w:color="000000"/>
            </w:tcBorders>
            <w:hideMark/>
          </w:tcPr>
          <w:p w14:paraId="5D35B5A1"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7085CAD6"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r w:rsidR="00247DB4" w:rsidRPr="00497893" w14:paraId="73D07B9A" w14:textId="77777777" w:rsidTr="00497893">
        <w:trPr>
          <w:trHeight w:val="345"/>
        </w:trPr>
        <w:tc>
          <w:tcPr>
            <w:tcW w:w="5812" w:type="dxa"/>
            <w:tcBorders>
              <w:top w:val="single" w:sz="4" w:space="0" w:color="000000"/>
              <w:left w:val="single" w:sz="4" w:space="0" w:color="000000"/>
              <w:bottom w:val="single" w:sz="4" w:space="0" w:color="000000"/>
              <w:right w:val="single" w:sz="4" w:space="0" w:color="000000"/>
            </w:tcBorders>
            <w:hideMark/>
          </w:tcPr>
          <w:p w14:paraId="7CBD4544"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b/>
                <w:sz w:val="20"/>
                <w:szCs w:val="20"/>
              </w:rPr>
              <w:t xml:space="preserve">LXXXV </w:t>
            </w:r>
            <w:r w:rsidRPr="00497893">
              <w:rPr>
                <w:rFonts w:ascii="Arial" w:hAnsi="Arial" w:cs="Arial"/>
                <w:sz w:val="20"/>
                <w:szCs w:val="20"/>
              </w:rPr>
              <w:t>trituradora</w:t>
            </w:r>
          </w:p>
        </w:tc>
        <w:tc>
          <w:tcPr>
            <w:tcW w:w="1745" w:type="dxa"/>
            <w:tcBorders>
              <w:top w:val="single" w:sz="4" w:space="0" w:color="000000"/>
              <w:left w:val="single" w:sz="4" w:space="0" w:color="000000"/>
              <w:bottom w:val="single" w:sz="4" w:space="0" w:color="000000"/>
              <w:right w:val="single" w:sz="4" w:space="0" w:color="000000"/>
            </w:tcBorders>
            <w:hideMark/>
          </w:tcPr>
          <w:p w14:paraId="04173E17"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$5,350.00</w:t>
            </w:r>
          </w:p>
        </w:tc>
        <w:tc>
          <w:tcPr>
            <w:tcW w:w="1778" w:type="dxa"/>
            <w:tcBorders>
              <w:top w:val="single" w:sz="4" w:space="0" w:color="000000"/>
              <w:left w:val="single" w:sz="4" w:space="0" w:color="000000"/>
              <w:bottom w:val="single" w:sz="4" w:space="0" w:color="000000"/>
              <w:right w:val="single" w:sz="4" w:space="0" w:color="000000"/>
            </w:tcBorders>
            <w:hideMark/>
          </w:tcPr>
          <w:p w14:paraId="0AB5998D" w14:textId="77777777" w:rsidR="00247DB4" w:rsidRPr="00497893" w:rsidRDefault="00247DB4" w:rsidP="00497893">
            <w:pPr>
              <w:pStyle w:val="TableParagraph"/>
              <w:spacing w:line="360" w:lineRule="auto"/>
              <w:ind w:left="0"/>
              <w:rPr>
                <w:rFonts w:ascii="Arial" w:hAnsi="Arial" w:cs="Arial"/>
                <w:sz w:val="20"/>
                <w:szCs w:val="20"/>
              </w:rPr>
            </w:pPr>
            <w:r w:rsidRPr="00497893">
              <w:rPr>
                <w:rFonts w:ascii="Arial" w:hAnsi="Arial" w:cs="Arial"/>
                <w:sz w:val="20"/>
                <w:szCs w:val="20"/>
              </w:rPr>
              <w:t>$2,675.00</w:t>
            </w:r>
          </w:p>
        </w:tc>
      </w:tr>
    </w:tbl>
    <w:p w14:paraId="2022CACB" w14:textId="77777777" w:rsidR="00247DB4" w:rsidRPr="00497893" w:rsidRDefault="00247DB4" w:rsidP="00497893">
      <w:pPr>
        <w:pStyle w:val="Textoindependiente"/>
        <w:spacing w:line="360" w:lineRule="auto"/>
        <w:rPr>
          <w:rFonts w:ascii="Arial" w:hAnsi="Arial" w:cs="Arial"/>
          <w:b/>
          <w:sz w:val="20"/>
          <w:szCs w:val="20"/>
        </w:rPr>
      </w:pPr>
    </w:p>
    <w:p w14:paraId="71CA8D5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Cuando la licencia de funcionamiento cambie o se amplíe de giro, se pagará una nueva licencia correspondiente al giro nuevo.</w:t>
      </w:r>
    </w:p>
    <w:p w14:paraId="029DE46F" w14:textId="77777777" w:rsidR="00247DB4" w:rsidRPr="00497893" w:rsidRDefault="00247DB4" w:rsidP="00497893">
      <w:pPr>
        <w:pStyle w:val="Textoindependiente"/>
        <w:spacing w:line="360" w:lineRule="auto"/>
        <w:rPr>
          <w:rFonts w:ascii="Arial" w:hAnsi="Arial" w:cs="Arial"/>
          <w:sz w:val="20"/>
          <w:szCs w:val="20"/>
        </w:rPr>
      </w:pPr>
    </w:p>
    <w:p w14:paraId="7E5119E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085C0A91" w14:textId="77777777" w:rsidR="00247DB4" w:rsidRPr="00497893" w:rsidRDefault="00247DB4" w:rsidP="00497893">
      <w:pPr>
        <w:pStyle w:val="Textoindependiente"/>
        <w:spacing w:line="360" w:lineRule="auto"/>
        <w:rPr>
          <w:rFonts w:ascii="Arial" w:hAnsi="Arial" w:cs="Arial"/>
          <w:sz w:val="20"/>
          <w:szCs w:val="20"/>
        </w:rPr>
      </w:pPr>
    </w:p>
    <w:p w14:paraId="4E0E1E1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25.- </w:t>
      </w:r>
      <w:r w:rsidRPr="00497893">
        <w:rPr>
          <w:rFonts w:ascii="Arial" w:hAnsi="Arial" w:cs="Arial"/>
          <w:sz w:val="20"/>
          <w:szCs w:val="20"/>
        </w:rPr>
        <w:t>Por el otorgamiento de las licencias para instalación de anuncios de toda índole, causarán y pagarán derechos de acuerdo a la siguiente tarifa:</w:t>
      </w:r>
    </w:p>
    <w:p w14:paraId="0EA521CA" w14:textId="77777777" w:rsidR="00247DB4" w:rsidRPr="00497893" w:rsidRDefault="00247DB4" w:rsidP="00497893">
      <w:pPr>
        <w:pStyle w:val="Textoindependiente"/>
        <w:spacing w:line="360" w:lineRule="auto"/>
        <w:rPr>
          <w:rFonts w:ascii="Arial" w:hAnsi="Arial" w:cs="Arial"/>
          <w:sz w:val="20"/>
          <w:szCs w:val="20"/>
        </w:rPr>
      </w:pPr>
    </w:p>
    <w:p w14:paraId="700DF628" w14:textId="77777777" w:rsidR="00247DB4" w:rsidRPr="00497893" w:rsidRDefault="00247DB4" w:rsidP="00497893">
      <w:pPr>
        <w:pStyle w:val="Textoindependiente"/>
        <w:tabs>
          <w:tab w:val="left" w:pos="6709"/>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Anuncios murales por metro cuadrado o fracción</w:t>
      </w:r>
      <w:r w:rsidRPr="00497893">
        <w:rPr>
          <w:rFonts w:ascii="Arial" w:hAnsi="Arial" w:cs="Arial"/>
          <w:sz w:val="20"/>
          <w:szCs w:val="20"/>
        </w:rPr>
        <w:tab/>
        <w:t>$    3.00 por m2</w:t>
      </w:r>
    </w:p>
    <w:p w14:paraId="62A94A13" w14:textId="77777777" w:rsidR="00247DB4" w:rsidRPr="00497893" w:rsidRDefault="00247DB4" w:rsidP="00497893">
      <w:pPr>
        <w:pStyle w:val="Textoindependiente"/>
        <w:tabs>
          <w:tab w:val="left" w:pos="6710"/>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Anuncios estructurales fijos por metro cuadrado o fracción</w:t>
      </w:r>
      <w:r w:rsidRPr="00497893">
        <w:rPr>
          <w:rFonts w:ascii="Arial" w:hAnsi="Arial" w:cs="Arial"/>
          <w:sz w:val="20"/>
          <w:szCs w:val="20"/>
        </w:rPr>
        <w:tab/>
        <w:t>$     50.00 por m2</w:t>
      </w:r>
    </w:p>
    <w:p w14:paraId="138BAA5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Anuncios en carteleras mayores de 2 metros cuadrados,                         $     30.00 por pieza</w:t>
      </w:r>
    </w:p>
    <w:p w14:paraId="7011E97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lastRenderedPageBreak/>
        <w:t>por cada metro cuadrado o fracción</w:t>
      </w:r>
    </w:p>
    <w:p w14:paraId="7A35BC9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Anuncios en carteleras menores de 2 metros cuadrados,                         $   25.00 por pieza</w:t>
      </w:r>
    </w:p>
    <w:p w14:paraId="7A8FCDC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cada metro cuadrado o fracción</w:t>
      </w:r>
    </w:p>
    <w:p w14:paraId="79D65A07" w14:textId="77777777" w:rsidR="00247DB4" w:rsidRPr="00497893" w:rsidRDefault="00247DB4" w:rsidP="00497893">
      <w:pPr>
        <w:pStyle w:val="Textoindependiente"/>
        <w:spacing w:line="360" w:lineRule="auto"/>
        <w:rPr>
          <w:rFonts w:ascii="Arial" w:hAnsi="Arial" w:cs="Arial"/>
          <w:sz w:val="20"/>
          <w:szCs w:val="20"/>
        </w:rPr>
      </w:pPr>
    </w:p>
    <w:p w14:paraId="2F48BF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Il</w:t>
      </w:r>
    </w:p>
    <w:p w14:paraId="14F2B55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que presta la Dirección de Desarrollo Urbano y de Obras Públicas</w:t>
      </w:r>
    </w:p>
    <w:p w14:paraId="3E22FE2E" w14:textId="77777777" w:rsidR="00247DB4" w:rsidRPr="00497893" w:rsidRDefault="00247DB4" w:rsidP="00497893">
      <w:pPr>
        <w:pStyle w:val="Textoindependiente"/>
        <w:spacing w:line="360" w:lineRule="auto"/>
        <w:jc w:val="center"/>
        <w:rPr>
          <w:rFonts w:ascii="Arial" w:hAnsi="Arial" w:cs="Arial"/>
          <w:b/>
          <w:sz w:val="20"/>
          <w:szCs w:val="20"/>
        </w:rPr>
      </w:pPr>
    </w:p>
    <w:p w14:paraId="5F7DFA0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26.- </w:t>
      </w:r>
      <w:r w:rsidRPr="00497893">
        <w:rPr>
          <w:rFonts w:ascii="Arial" w:hAnsi="Arial" w:cs="Arial"/>
          <w:sz w:val="20"/>
          <w:szCs w:val="20"/>
        </w:rPr>
        <w:t>Por el otorgamiento de los permisos a que hace referencia el artículo 74 de la Ley de Hacienda del Municipio de Chicxulub Pueblo, Yucatán, se causarán y pagarán derechos de acuerdo con las siguientes tarifas:</w:t>
      </w:r>
    </w:p>
    <w:p w14:paraId="7EEEF8FF" w14:textId="77777777" w:rsidR="00247DB4" w:rsidRPr="00497893" w:rsidRDefault="00247DB4" w:rsidP="00497893">
      <w:pPr>
        <w:pStyle w:val="Textoindependiente"/>
        <w:spacing w:line="360" w:lineRule="auto"/>
        <w:rPr>
          <w:rFonts w:ascii="Arial" w:hAnsi="Arial" w:cs="Arial"/>
          <w:sz w:val="20"/>
          <w:szCs w:val="20"/>
        </w:rPr>
      </w:pPr>
    </w:p>
    <w:p w14:paraId="30D34FE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Permisos de construcción particulares:</w:t>
      </w:r>
    </w:p>
    <w:p w14:paraId="35AC9E0B"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126"/>
      </w:tblGrid>
      <w:tr w:rsidR="00247DB4" w:rsidRPr="00497893" w14:paraId="50084498" w14:textId="77777777" w:rsidTr="00497893">
        <w:trPr>
          <w:trHeight w:val="345"/>
        </w:trPr>
        <w:tc>
          <w:tcPr>
            <w:tcW w:w="6379" w:type="dxa"/>
            <w:tcBorders>
              <w:bottom w:val="single" w:sz="6" w:space="0" w:color="000000"/>
              <w:right w:val="single" w:sz="6" w:space="0" w:color="000000"/>
            </w:tcBorders>
            <w:shd w:val="clear" w:color="auto" w:fill="auto"/>
          </w:tcPr>
          <w:p w14:paraId="3A37D90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Por cada permiso de construcción hasta de 40 metros cuadrados</w:t>
            </w:r>
          </w:p>
        </w:tc>
        <w:tc>
          <w:tcPr>
            <w:tcW w:w="2126" w:type="dxa"/>
            <w:tcBorders>
              <w:left w:val="single" w:sz="6" w:space="0" w:color="000000"/>
              <w:bottom w:val="single" w:sz="6" w:space="0" w:color="000000"/>
            </w:tcBorders>
            <w:shd w:val="clear" w:color="auto" w:fill="auto"/>
          </w:tcPr>
          <w:p w14:paraId="0B8D8A88"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$ 38.00 por M2</w:t>
            </w:r>
          </w:p>
        </w:tc>
      </w:tr>
      <w:tr w:rsidR="00247DB4" w:rsidRPr="00497893" w14:paraId="010A3320"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683C561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Por cada permiso de construcción de 41 a 120 metros cuadrados</w:t>
            </w:r>
          </w:p>
        </w:tc>
        <w:tc>
          <w:tcPr>
            <w:tcW w:w="2126" w:type="dxa"/>
            <w:tcBorders>
              <w:top w:val="single" w:sz="6" w:space="0" w:color="000000"/>
              <w:left w:val="single" w:sz="6" w:space="0" w:color="000000"/>
              <w:bottom w:val="single" w:sz="6" w:space="0" w:color="000000"/>
            </w:tcBorders>
            <w:shd w:val="clear" w:color="auto" w:fill="auto"/>
          </w:tcPr>
          <w:p w14:paraId="6DC0304F"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$ 42.00 por M2</w:t>
            </w:r>
          </w:p>
        </w:tc>
      </w:tr>
      <w:tr w:rsidR="00247DB4" w:rsidRPr="00497893" w14:paraId="2EBDD603"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7F57FFC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Por cada permiso de construcción de 121 a 240 metros cuadrados</w:t>
            </w:r>
          </w:p>
        </w:tc>
        <w:tc>
          <w:tcPr>
            <w:tcW w:w="2126" w:type="dxa"/>
            <w:tcBorders>
              <w:top w:val="single" w:sz="6" w:space="0" w:color="000000"/>
              <w:left w:val="single" w:sz="6" w:space="0" w:color="000000"/>
              <w:bottom w:val="single" w:sz="6" w:space="0" w:color="000000"/>
            </w:tcBorders>
            <w:shd w:val="clear" w:color="auto" w:fill="auto"/>
          </w:tcPr>
          <w:p w14:paraId="6DFD6FFB"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$33.00  por M2</w:t>
            </w:r>
          </w:p>
        </w:tc>
      </w:tr>
      <w:tr w:rsidR="00247DB4" w:rsidRPr="00497893" w14:paraId="4EA1680D" w14:textId="77777777" w:rsidTr="00497893">
        <w:trPr>
          <w:trHeight w:val="689"/>
        </w:trPr>
        <w:tc>
          <w:tcPr>
            <w:tcW w:w="6379" w:type="dxa"/>
            <w:tcBorders>
              <w:top w:val="single" w:sz="6" w:space="0" w:color="000000"/>
              <w:right w:val="single" w:sz="6" w:space="0" w:color="000000"/>
            </w:tcBorders>
            <w:shd w:val="clear" w:color="auto" w:fill="auto"/>
          </w:tcPr>
          <w:p w14:paraId="43C8053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Por cada permiso de construcción de 241 metros cuadrados en adelante</w:t>
            </w:r>
          </w:p>
        </w:tc>
        <w:tc>
          <w:tcPr>
            <w:tcW w:w="2126" w:type="dxa"/>
            <w:tcBorders>
              <w:top w:val="single" w:sz="6" w:space="0" w:color="000000"/>
              <w:left w:val="single" w:sz="6" w:space="0" w:color="000000"/>
            </w:tcBorders>
            <w:shd w:val="clear" w:color="auto" w:fill="auto"/>
          </w:tcPr>
          <w:p w14:paraId="6B7DA7F6"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$ 55.00 por M2</w:t>
            </w:r>
          </w:p>
        </w:tc>
      </w:tr>
    </w:tbl>
    <w:p w14:paraId="212192EA" w14:textId="77777777" w:rsidR="00247DB4" w:rsidRPr="00497893" w:rsidRDefault="00247DB4" w:rsidP="00497893">
      <w:pPr>
        <w:pStyle w:val="Textoindependiente"/>
        <w:spacing w:line="360" w:lineRule="auto"/>
        <w:rPr>
          <w:rFonts w:ascii="Arial" w:hAnsi="Arial" w:cs="Arial"/>
          <w:sz w:val="20"/>
          <w:szCs w:val="20"/>
        </w:rPr>
      </w:pPr>
    </w:p>
    <w:p w14:paraId="200DECD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Permisos de construcción de INFONAVIT, Bodegas, Industrias, Comercios y grandes construcciones</w:t>
      </w:r>
    </w:p>
    <w:p w14:paraId="51436857"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126"/>
      </w:tblGrid>
      <w:tr w:rsidR="00247DB4" w:rsidRPr="00497893" w14:paraId="03A27E61" w14:textId="77777777" w:rsidTr="00497893">
        <w:trPr>
          <w:trHeight w:val="345"/>
        </w:trPr>
        <w:tc>
          <w:tcPr>
            <w:tcW w:w="6379" w:type="dxa"/>
            <w:tcBorders>
              <w:bottom w:val="single" w:sz="6" w:space="0" w:color="000000"/>
              <w:right w:val="single" w:sz="6" w:space="0" w:color="000000"/>
            </w:tcBorders>
            <w:shd w:val="clear" w:color="auto" w:fill="auto"/>
          </w:tcPr>
          <w:p w14:paraId="2206BDF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Por cada permiso de construcción hasta de 40 metros cuadrados</w:t>
            </w:r>
          </w:p>
        </w:tc>
        <w:tc>
          <w:tcPr>
            <w:tcW w:w="2126" w:type="dxa"/>
            <w:tcBorders>
              <w:left w:val="single" w:sz="6" w:space="0" w:color="000000"/>
              <w:bottom w:val="single" w:sz="6" w:space="0" w:color="000000"/>
            </w:tcBorders>
            <w:shd w:val="clear" w:color="auto" w:fill="auto"/>
          </w:tcPr>
          <w:p w14:paraId="77B2062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$ 33.00 por M2</w:t>
            </w:r>
          </w:p>
        </w:tc>
      </w:tr>
      <w:tr w:rsidR="00247DB4" w:rsidRPr="00497893" w14:paraId="1796F370"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0BD706E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Por cada permiso de construcción de 41 a 120 metros cuadrados</w:t>
            </w:r>
          </w:p>
        </w:tc>
        <w:tc>
          <w:tcPr>
            <w:tcW w:w="2126" w:type="dxa"/>
            <w:tcBorders>
              <w:top w:val="single" w:sz="6" w:space="0" w:color="000000"/>
              <w:left w:val="single" w:sz="6" w:space="0" w:color="000000"/>
              <w:bottom w:val="single" w:sz="6" w:space="0" w:color="000000"/>
            </w:tcBorders>
            <w:shd w:val="clear" w:color="auto" w:fill="auto"/>
          </w:tcPr>
          <w:p w14:paraId="5330F0E9"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$ 50.00 por M2</w:t>
            </w:r>
          </w:p>
        </w:tc>
      </w:tr>
      <w:tr w:rsidR="00247DB4" w:rsidRPr="00497893" w14:paraId="5F287F2F" w14:textId="77777777" w:rsidTr="00497893">
        <w:trPr>
          <w:trHeight w:val="345"/>
        </w:trPr>
        <w:tc>
          <w:tcPr>
            <w:tcW w:w="6379" w:type="dxa"/>
            <w:tcBorders>
              <w:top w:val="single" w:sz="6" w:space="0" w:color="000000"/>
              <w:bottom w:val="single" w:sz="6" w:space="0" w:color="000000"/>
              <w:right w:val="single" w:sz="6" w:space="0" w:color="000000"/>
            </w:tcBorders>
            <w:shd w:val="clear" w:color="auto" w:fill="auto"/>
          </w:tcPr>
          <w:p w14:paraId="1505CC88"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Por cada permiso de construcción de 121 a 240 metros cuadrados</w:t>
            </w:r>
          </w:p>
        </w:tc>
        <w:tc>
          <w:tcPr>
            <w:tcW w:w="2126" w:type="dxa"/>
            <w:tcBorders>
              <w:top w:val="single" w:sz="6" w:space="0" w:color="000000"/>
              <w:left w:val="single" w:sz="6" w:space="0" w:color="000000"/>
              <w:bottom w:val="single" w:sz="6" w:space="0" w:color="000000"/>
            </w:tcBorders>
            <w:shd w:val="clear" w:color="auto" w:fill="auto"/>
          </w:tcPr>
          <w:p w14:paraId="1A8443C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$ 54.00 por M2</w:t>
            </w:r>
          </w:p>
        </w:tc>
      </w:tr>
      <w:tr w:rsidR="00247DB4" w:rsidRPr="00497893" w14:paraId="397F2631" w14:textId="77777777" w:rsidTr="00497893">
        <w:trPr>
          <w:trHeight w:val="689"/>
        </w:trPr>
        <w:tc>
          <w:tcPr>
            <w:tcW w:w="6379" w:type="dxa"/>
            <w:tcBorders>
              <w:top w:val="single" w:sz="6" w:space="0" w:color="000000"/>
              <w:right w:val="single" w:sz="6" w:space="0" w:color="000000"/>
            </w:tcBorders>
            <w:shd w:val="clear" w:color="auto" w:fill="auto"/>
          </w:tcPr>
          <w:p w14:paraId="2FA404C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Por cada permiso de construcción de 241 metros cuadrados en adelante</w:t>
            </w:r>
          </w:p>
        </w:tc>
        <w:tc>
          <w:tcPr>
            <w:tcW w:w="2126" w:type="dxa"/>
            <w:tcBorders>
              <w:top w:val="single" w:sz="6" w:space="0" w:color="000000"/>
              <w:left w:val="single" w:sz="6" w:space="0" w:color="000000"/>
            </w:tcBorders>
            <w:shd w:val="clear" w:color="auto" w:fill="auto"/>
          </w:tcPr>
          <w:p w14:paraId="4257B31D"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$ 58.00 por M2</w:t>
            </w:r>
          </w:p>
        </w:tc>
      </w:tr>
    </w:tbl>
    <w:p w14:paraId="5DE90AA7" w14:textId="77777777" w:rsidR="00247DB4" w:rsidRPr="00497893" w:rsidRDefault="00247DB4" w:rsidP="00497893">
      <w:pPr>
        <w:pStyle w:val="Textoindependiente"/>
        <w:spacing w:line="360" w:lineRule="auto"/>
        <w:rPr>
          <w:rFonts w:ascii="Arial" w:hAnsi="Arial" w:cs="Arial"/>
          <w:sz w:val="20"/>
          <w:szCs w:val="20"/>
        </w:rPr>
      </w:pPr>
    </w:p>
    <w:p w14:paraId="504A953D" w14:textId="77777777" w:rsidR="00247DB4" w:rsidRPr="00497893" w:rsidRDefault="00247DB4" w:rsidP="00497893">
      <w:pPr>
        <w:pStyle w:val="Textoindependiente"/>
        <w:tabs>
          <w:tab w:val="left" w:pos="6607"/>
        </w:tabs>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cada permiso de remodelación</w:t>
      </w:r>
      <w:r w:rsidRPr="00497893">
        <w:rPr>
          <w:rFonts w:ascii="Arial" w:hAnsi="Arial" w:cs="Arial"/>
          <w:sz w:val="20"/>
          <w:szCs w:val="20"/>
        </w:rPr>
        <w:tab/>
        <w:t>$ 50.00 por M2</w:t>
      </w:r>
    </w:p>
    <w:p w14:paraId="584C2691" w14:textId="77777777" w:rsidR="00247DB4" w:rsidRPr="00497893" w:rsidRDefault="00247DB4" w:rsidP="00497893">
      <w:pPr>
        <w:pStyle w:val="Textoindependiente"/>
        <w:tabs>
          <w:tab w:val="left" w:pos="6607"/>
        </w:tabs>
        <w:spacing w:line="360" w:lineRule="auto"/>
        <w:rPr>
          <w:rFonts w:ascii="Arial" w:hAnsi="Arial" w:cs="Arial"/>
          <w:b/>
          <w:sz w:val="20"/>
          <w:szCs w:val="20"/>
        </w:rPr>
      </w:pPr>
    </w:p>
    <w:p w14:paraId="7C70679B" w14:textId="77777777" w:rsidR="00247DB4" w:rsidRPr="00497893" w:rsidRDefault="00247DB4" w:rsidP="00497893">
      <w:pPr>
        <w:pStyle w:val="Textoindependiente"/>
        <w:tabs>
          <w:tab w:val="left" w:pos="6607"/>
        </w:tabs>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Por cada permiso de ampliación</w:t>
      </w:r>
      <w:r w:rsidRPr="00497893">
        <w:rPr>
          <w:rFonts w:ascii="Arial" w:hAnsi="Arial" w:cs="Arial"/>
          <w:sz w:val="20"/>
          <w:szCs w:val="20"/>
        </w:rPr>
        <w:tab/>
        <w:t>$ 39.00 por M2</w:t>
      </w:r>
    </w:p>
    <w:p w14:paraId="7F43AAD4" w14:textId="77777777" w:rsidR="00247DB4" w:rsidRPr="00497893" w:rsidRDefault="00247DB4" w:rsidP="00497893">
      <w:pPr>
        <w:pStyle w:val="Textoindependiente"/>
        <w:tabs>
          <w:tab w:val="left" w:pos="6606"/>
        </w:tabs>
        <w:spacing w:line="360" w:lineRule="auto"/>
        <w:rPr>
          <w:rFonts w:ascii="Arial" w:hAnsi="Arial" w:cs="Arial"/>
          <w:b/>
          <w:sz w:val="20"/>
          <w:szCs w:val="20"/>
        </w:rPr>
      </w:pPr>
    </w:p>
    <w:p w14:paraId="61FD7B3A" w14:textId="77777777" w:rsidR="00247DB4" w:rsidRPr="00497893" w:rsidRDefault="00247DB4" w:rsidP="00497893">
      <w:pPr>
        <w:pStyle w:val="Textoindependiente"/>
        <w:tabs>
          <w:tab w:val="left" w:pos="6606"/>
        </w:tabs>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Por cada permiso de demolición</w:t>
      </w:r>
      <w:r w:rsidRPr="00497893">
        <w:rPr>
          <w:rFonts w:ascii="Arial" w:hAnsi="Arial" w:cs="Arial"/>
          <w:sz w:val="20"/>
          <w:szCs w:val="20"/>
        </w:rPr>
        <w:tab/>
        <w:t>$ 39.00 por M2</w:t>
      </w:r>
    </w:p>
    <w:p w14:paraId="546D55C8" w14:textId="77777777" w:rsidR="00247DB4" w:rsidRPr="00497893" w:rsidRDefault="00247DB4" w:rsidP="00497893">
      <w:pPr>
        <w:pStyle w:val="Textoindependiente"/>
        <w:tabs>
          <w:tab w:val="left" w:pos="5181"/>
        </w:tabs>
        <w:spacing w:line="360" w:lineRule="auto"/>
        <w:rPr>
          <w:rFonts w:ascii="Arial" w:hAnsi="Arial" w:cs="Arial"/>
          <w:b/>
          <w:sz w:val="20"/>
          <w:szCs w:val="20"/>
        </w:rPr>
      </w:pPr>
    </w:p>
    <w:p w14:paraId="0180C136" w14:textId="77777777" w:rsidR="00247DB4" w:rsidRPr="00497893" w:rsidRDefault="00247DB4" w:rsidP="00497893">
      <w:pPr>
        <w:pStyle w:val="Textoindependiente"/>
        <w:tabs>
          <w:tab w:val="left" w:pos="5181"/>
        </w:tabs>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Por cada permiso para la ruptura de banquetas, empedrados o            $ 54.00 por M2</w:t>
      </w:r>
    </w:p>
    <w:p w14:paraId="4380E924" w14:textId="77777777" w:rsidR="00247DB4" w:rsidRPr="00497893" w:rsidRDefault="00247DB4" w:rsidP="00497893">
      <w:pPr>
        <w:pStyle w:val="Textoindependiente"/>
        <w:tabs>
          <w:tab w:val="left" w:pos="5181"/>
        </w:tabs>
        <w:spacing w:line="360" w:lineRule="auto"/>
        <w:rPr>
          <w:rFonts w:ascii="Arial" w:hAnsi="Arial" w:cs="Arial"/>
          <w:sz w:val="20"/>
          <w:szCs w:val="20"/>
        </w:rPr>
      </w:pPr>
      <w:r w:rsidRPr="00497893">
        <w:rPr>
          <w:rFonts w:ascii="Arial" w:hAnsi="Arial" w:cs="Arial"/>
          <w:sz w:val="20"/>
          <w:szCs w:val="20"/>
        </w:rPr>
        <w:t>pavimento</w:t>
      </w:r>
    </w:p>
    <w:p w14:paraId="437CF095" w14:textId="77777777" w:rsidR="00247DB4" w:rsidRPr="00497893" w:rsidRDefault="00247DB4" w:rsidP="00497893">
      <w:pPr>
        <w:pStyle w:val="Textoindependiente"/>
        <w:tabs>
          <w:tab w:val="left" w:pos="6608"/>
          <w:tab w:val="left" w:pos="6988"/>
          <w:tab w:val="left" w:pos="7758"/>
          <w:tab w:val="left" w:pos="8316"/>
        </w:tabs>
        <w:spacing w:line="360" w:lineRule="auto"/>
        <w:rPr>
          <w:rFonts w:ascii="Arial" w:hAnsi="Arial" w:cs="Arial"/>
          <w:b/>
          <w:sz w:val="20"/>
          <w:szCs w:val="20"/>
        </w:rPr>
      </w:pPr>
    </w:p>
    <w:p w14:paraId="2B2655A7" w14:textId="77777777" w:rsidR="00247DB4" w:rsidRPr="00497893" w:rsidRDefault="00247DB4" w:rsidP="00497893">
      <w:pPr>
        <w:pStyle w:val="Textoindependiente"/>
        <w:tabs>
          <w:tab w:val="left" w:pos="6608"/>
          <w:tab w:val="left" w:pos="6988"/>
          <w:tab w:val="left" w:pos="7758"/>
          <w:tab w:val="left" w:pos="8316"/>
        </w:tabs>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Por construcción de albercas</w:t>
      </w:r>
      <w:r w:rsidRPr="00497893">
        <w:rPr>
          <w:rFonts w:ascii="Arial" w:hAnsi="Arial" w:cs="Arial"/>
          <w:sz w:val="20"/>
          <w:szCs w:val="20"/>
        </w:rPr>
        <w:tab/>
        <w:t>$58.00porM3 capacidad</w:t>
      </w:r>
    </w:p>
    <w:p w14:paraId="78B0B31E"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b/>
          <w:sz w:val="20"/>
          <w:szCs w:val="20"/>
        </w:rPr>
      </w:pPr>
    </w:p>
    <w:p w14:paraId="2DD482BB"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 xml:space="preserve">Por construcción de pozos                                                                   $66.00 por metro lineal </w:t>
      </w:r>
    </w:p>
    <w:p w14:paraId="4CA80B16" w14:textId="77777777" w:rsidR="00247DB4" w:rsidRPr="00497893" w:rsidRDefault="00247DB4" w:rsidP="00497893">
      <w:pPr>
        <w:pStyle w:val="Textoindependiente"/>
        <w:tabs>
          <w:tab w:val="left" w:pos="6606"/>
          <w:tab w:val="left" w:pos="7506"/>
          <w:tab w:val="left" w:pos="8081"/>
        </w:tabs>
        <w:spacing w:line="360" w:lineRule="auto"/>
        <w:rPr>
          <w:rFonts w:ascii="Arial" w:hAnsi="Arial" w:cs="Arial"/>
          <w:sz w:val="20"/>
          <w:szCs w:val="20"/>
        </w:rPr>
      </w:pPr>
      <w:r w:rsidRPr="00497893">
        <w:rPr>
          <w:rFonts w:ascii="Arial" w:hAnsi="Arial" w:cs="Arial"/>
          <w:sz w:val="20"/>
          <w:szCs w:val="20"/>
        </w:rPr>
        <w:t xml:space="preserve">                                                                                                                      de profundidad</w:t>
      </w:r>
    </w:p>
    <w:p w14:paraId="65BE2BF3" w14:textId="77777777" w:rsidR="00247DB4" w:rsidRPr="00497893" w:rsidRDefault="00247DB4" w:rsidP="00497893">
      <w:pPr>
        <w:pStyle w:val="Textoindependiente"/>
        <w:tabs>
          <w:tab w:val="left" w:pos="997"/>
          <w:tab w:val="left" w:pos="1572"/>
        </w:tabs>
        <w:spacing w:line="360" w:lineRule="auto"/>
        <w:rPr>
          <w:rFonts w:ascii="Arial" w:hAnsi="Arial" w:cs="Arial"/>
          <w:b/>
          <w:sz w:val="20"/>
          <w:szCs w:val="20"/>
        </w:rPr>
      </w:pPr>
    </w:p>
    <w:p w14:paraId="4BA8E4C4" w14:textId="77777777" w:rsidR="00247DB4" w:rsidRPr="00497893" w:rsidRDefault="00247DB4" w:rsidP="00497893">
      <w:pPr>
        <w:pStyle w:val="Textoindependiente"/>
        <w:tabs>
          <w:tab w:val="left" w:pos="997"/>
          <w:tab w:val="left" w:pos="1572"/>
        </w:tabs>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Por cada autorización para la construcción o demolición de bardas      $ 33.00 por metro lineal</w:t>
      </w:r>
    </w:p>
    <w:p w14:paraId="295D04B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xml:space="preserve"> u obras lineales</w:t>
      </w:r>
    </w:p>
    <w:p w14:paraId="708B1F05" w14:textId="77777777" w:rsidR="00247DB4" w:rsidRPr="00497893" w:rsidRDefault="00247DB4" w:rsidP="00497893">
      <w:pPr>
        <w:pStyle w:val="Textoindependiente"/>
        <w:spacing w:line="360" w:lineRule="auto"/>
        <w:rPr>
          <w:rFonts w:ascii="Arial" w:hAnsi="Arial" w:cs="Arial"/>
          <w:b/>
          <w:sz w:val="20"/>
          <w:szCs w:val="20"/>
        </w:rPr>
      </w:pPr>
    </w:p>
    <w:p w14:paraId="2431FFA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Permiso de construcción en área rural de potreros, corrales y               $ 39.00 por M2</w:t>
      </w:r>
    </w:p>
    <w:p w14:paraId="2D294E76"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 xml:space="preserve"> bebederos</w:t>
      </w:r>
    </w:p>
    <w:p w14:paraId="24B3BF77" w14:textId="77777777" w:rsidR="00247DB4" w:rsidRPr="00497893" w:rsidRDefault="00247DB4" w:rsidP="00497893">
      <w:pPr>
        <w:pStyle w:val="Textoindependiente"/>
        <w:spacing w:line="360" w:lineRule="auto"/>
        <w:rPr>
          <w:rFonts w:ascii="Arial" w:hAnsi="Arial" w:cs="Arial"/>
          <w:b/>
          <w:sz w:val="20"/>
          <w:szCs w:val="20"/>
        </w:rPr>
      </w:pPr>
    </w:p>
    <w:p w14:paraId="1EC4ED5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XI.- </w:t>
      </w:r>
      <w:r w:rsidRPr="00497893">
        <w:rPr>
          <w:rFonts w:ascii="Arial" w:hAnsi="Arial" w:cs="Arial"/>
          <w:sz w:val="20"/>
          <w:szCs w:val="20"/>
        </w:rPr>
        <w:t>Por inspección para el otorgamiento de la constancia de terminación de obra.</w:t>
      </w:r>
    </w:p>
    <w:p w14:paraId="03D28D96"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Vigueta y bovedilla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4"/>
        <w:gridCol w:w="2125"/>
      </w:tblGrid>
      <w:tr w:rsidR="00247DB4" w:rsidRPr="00497893" w14:paraId="54E11296" w14:textId="77777777" w:rsidTr="00497893">
        <w:trPr>
          <w:trHeight w:val="345"/>
        </w:trPr>
        <w:tc>
          <w:tcPr>
            <w:tcW w:w="6374" w:type="dxa"/>
            <w:tcBorders>
              <w:bottom w:val="single" w:sz="6" w:space="0" w:color="000000"/>
              <w:right w:val="single" w:sz="6" w:space="0" w:color="000000"/>
            </w:tcBorders>
            <w:shd w:val="clear" w:color="auto" w:fill="auto"/>
          </w:tcPr>
          <w:p w14:paraId="3F8E589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1. </w:t>
            </w:r>
            <w:r w:rsidRPr="00497893">
              <w:rPr>
                <w:rFonts w:ascii="Arial" w:hAnsi="Arial" w:cs="Arial"/>
                <w:sz w:val="20"/>
                <w:szCs w:val="20"/>
              </w:rPr>
              <w:t>Hasta 40 metros cuadrados</w:t>
            </w:r>
          </w:p>
        </w:tc>
        <w:tc>
          <w:tcPr>
            <w:tcW w:w="2125" w:type="dxa"/>
            <w:tcBorders>
              <w:left w:val="single" w:sz="6" w:space="0" w:color="000000"/>
              <w:bottom w:val="single" w:sz="6" w:space="0" w:color="000000"/>
            </w:tcBorders>
            <w:shd w:val="clear" w:color="auto" w:fill="auto"/>
          </w:tcPr>
          <w:p w14:paraId="52E92298"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$ 35 por M2</w:t>
            </w:r>
          </w:p>
        </w:tc>
      </w:tr>
      <w:tr w:rsidR="00247DB4" w:rsidRPr="00497893" w14:paraId="6FAD3A8F" w14:textId="77777777" w:rsidTr="00497893">
        <w:trPr>
          <w:trHeight w:val="345"/>
        </w:trPr>
        <w:tc>
          <w:tcPr>
            <w:tcW w:w="6374" w:type="dxa"/>
            <w:tcBorders>
              <w:top w:val="single" w:sz="6" w:space="0" w:color="000000"/>
              <w:bottom w:val="single" w:sz="6" w:space="0" w:color="000000"/>
              <w:right w:val="single" w:sz="6" w:space="0" w:color="000000"/>
            </w:tcBorders>
            <w:shd w:val="clear" w:color="auto" w:fill="auto"/>
          </w:tcPr>
          <w:p w14:paraId="5992D78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2. </w:t>
            </w:r>
            <w:r w:rsidRPr="00497893">
              <w:rPr>
                <w:rFonts w:ascii="Arial" w:hAnsi="Arial" w:cs="Arial"/>
                <w:sz w:val="20"/>
                <w:szCs w:val="20"/>
              </w:rPr>
              <w:t>De 41 a 120 metros cuadrados</w:t>
            </w:r>
          </w:p>
        </w:tc>
        <w:tc>
          <w:tcPr>
            <w:tcW w:w="2125" w:type="dxa"/>
            <w:tcBorders>
              <w:top w:val="single" w:sz="6" w:space="0" w:color="000000"/>
              <w:left w:val="single" w:sz="6" w:space="0" w:color="000000"/>
              <w:bottom w:val="single" w:sz="6" w:space="0" w:color="000000"/>
            </w:tcBorders>
            <w:shd w:val="clear" w:color="auto" w:fill="auto"/>
          </w:tcPr>
          <w:p w14:paraId="7162A051"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$ 38 por M2</w:t>
            </w:r>
          </w:p>
        </w:tc>
      </w:tr>
      <w:tr w:rsidR="00247DB4" w:rsidRPr="00497893" w14:paraId="789620DC" w14:textId="77777777" w:rsidTr="00497893">
        <w:trPr>
          <w:trHeight w:val="345"/>
        </w:trPr>
        <w:tc>
          <w:tcPr>
            <w:tcW w:w="6374" w:type="dxa"/>
            <w:tcBorders>
              <w:top w:val="single" w:sz="6" w:space="0" w:color="000000"/>
              <w:bottom w:val="single" w:sz="6" w:space="0" w:color="000000"/>
              <w:right w:val="single" w:sz="6" w:space="0" w:color="000000"/>
            </w:tcBorders>
            <w:shd w:val="clear" w:color="auto" w:fill="auto"/>
          </w:tcPr>
          <w:p w14:paraId="63AC78F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3. </w:t>
            </w:r>
            <w:r w:rsidRPr="00497893">
              <w:rPr>
                <w:rFonts w:ascii="Arial" w:hAnsi="Arial" w:cs="Arial"/>
                <w:sz w:val="20"/>
                <w:szCs w:val="20"/>
              </w:rPr>
              <w:t>De 121 a 240 metros cuadrados</w:t>
            </w:r>
          </w:p>
        </w:tc>
        <w:tc>
          <w:tcPr>
            <w:tcW w:w="2125" w:type="dxa"/>
            <w:tcBorders>
              <w:top w:val="single" w:sz="6" w:space="0" w:color="000000"/>
              <w:left w:val="single" w:sz="6" w:space="0" w:color="000000"/>
              <w:bottom w:val="single" w:sz="6" w:space="0" w:color="000000"/>
            </w:tcBorders>
            <w:shd w:val="clear" w:color="auto" w:fill="auto"/>
          </w:tcPr>
          <w:p w14:paraId="6AA9365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$ 42 por M2</w:t>
            </w:r>
          </w:p>
        </w:tc>
      </w:tr>
      <w:tr w:rsidR="00247DB4" w:rsidRPr="00497893" w14:paraId="33F7DD55" w14:textId="77777777" w:rsidTr="00497893">
        <w:trPr>
          <w:trHeight w:val="345"/>
        </w:trPr>
        <w:tc>
          <w:tcPr>
            <w:tcW w:w="6374" w:type="dxa"/>
            <w:tcBorders>
              <w:top w:val="single" w:sz="6" w:space="0" w:color="000000"/>
              <w:right w:val="single" w:sz="6" w:space="0" w:color="000000"/>
            </w:tcBorders>
            <w:shd w:val="clear" w:color="auto" w:fill="auto"/>
          </w:tcPr>
          <w:p w14:paraId="32778AC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4. </w:t>
            </w:r>
            <w:r w:rsidRPr="00497893">
              <w:rPr>
                <w:rFonts w:ascii="Arial" w:hAnsi="Arial" w:cs="Arial"/>
                <w:sz w:val="20"/>
                <w:szCs w:val="20"/>
              </w:rPr>
              <w:t>De 241 metros cuadrados en adelante</w:t>
            </w:r>
          </w:p>
        </w:tc>
        <w:tc>
          <w:tcPr>
            <w:tcW w:w="2125" w:type="dxa"/>
            <w:tcBorders>
              <w:top w:val="single" w:sz="6" w:space="0" w:color="000000"/>
              <w:left w:val="single" w:sz="6" w:space="0" w:color="000000"/>
            </w:tcBorders>
            <w:shd w:val="clear" w:color="auto" w:fill="auto"/>
          </w:tcPr>
          <w:p w14:paraId="2F142C65"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$ 33 por M2</w:t>
            </w:r>
          </w:p>
        </w:tc>
      </w:tr>
    </w:tbl>
    <w:p w14:paraId="46F2DA06" w14:textId="77777777" w:rsidR="00247DB4" w:rsidRPr="00497893" w:rsidRDefault="00247DB4" w:rsidP="00497893">
      <w:pPr>
        <w:pStyle w:val="Textoindependiente"/>
        <w:spacing w:line="360" w:lineRule="auto"/>
        <w:rPr>
          <w:rFonts w:ascii="Arial" w:hAnsi="Arial" w:cs="Arial"/>
          <w:sz w:val="20"/>
          <w:szCs w:val="20"/>
        </w:rPr>
      </w:pPr>
    </w:p>
    <w:p w14:paraId="6DA2F158" w14:textId="77777777" w:rsidR="00247DB4" w:rsidRPr="00497893" w:rsidRDefault="00247DB4" w:rsidP="00497893">
      <w:pPr>
        <w:pStyle w:val="Textoindependiente"/>
        <w:tabs>
          <w:tab w:val="left" w:pos="6539"/>
          <w:tab w:val="left" w:pos="7539"/>
        </w:tabs>
        <w:spacing w:line="360" w:lineRule="auto"/>
        <w:rPr>
          <w:rFonts w:ascii="Arial" w:hAnsi="Arial" w:cs="Arial"/>
          <w:sz w:val="20"/>
          <w:szCs w:val="20"/>
        </w:rPr>
      </w:pPr>
      <w:r w:rsidRPr="00497893">
        <w:rPr>
          <w:rFonts w:ascii="Arial" w:hAnsi="Arial" w:cs="Arial"/>
          <w:b/>
          <w:sz w:val="20"/>
          <w:szCs w:val="20"/>
        </w:rPr>
        <w:t xml:space="preserve">XII.- </w:t>
      </w:r>
      <w:r w:rsidRPr="00497893">
        <w:rPr>
          <w:rFonts w:ascii="Arial" w:hAnsi="Arial" w:cs="Arial"/>
          <w:sz w:val="20"/>
          <w:szCs w:val="20"/>
        </w:rPr>
        <w:t>Por permiso para efectuar excavaciones</w:t>
      </w:r>
      <w:r w:rsidRPr="00497893">
        <w:rPr>
          <w:rFonts w:ascii="Arial" w:hAnsi="Arial" w:cs="Arial"/>
          <w:sz w:val="20"/>
          <w:szCs w:val="20"/>
        </w:rPr>
        <w:tab/>
        <w:t>$.206 por M3</w:t>
      </w:r>
    </w:p>
    <w:p w14:paraId="1F119CA8" w14:textId="77777777" w:rsidR="00247DB4" w:rsidRPr="00497893" w:rsidRDefault="00247DB4" w:rsidP="00497893">
      <w:pPr>
        <w:pStyle w:val="Textoindependiente"/>
        <w:spacing w:line="360" w:lineRule="auto"/>
        <w:rPr>
          <w:rFonts w:ascii="Arial" w:hAnsi="Arial" w:cs="Arial"/>
          <w:b/>
          <w:sz w:val="20"/>
          <w:szCs w:val="20"/>
        </w:rPr>
      </w:pPr>
    </w:p>
    <w:p w14:paraId="01B38AD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XIII.</w:t>
      </w:r>
      <w:r w:rsidRPr="00497893">
        <w:rPr>
          <w:rFonts w:ascii="Arial" w:hAnsi="Arial" w:cs="Arial"/>
          <w:sz w:val="20"/>
          <w:szCs w:val="20"/>
        </w:rPr>
        <w:t>- Por permiso para la construcción de fosas sépticas o cisternas$ 220.00 por cada una</w:t>
      </w:r>
    </w:p>
    <w:p w14:paraId="5FE2EBBE"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1F7ABF5B"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XIV.- </w:t>
      </w:r>
      <w:r w:rsidRPr="00497893">
        <w:rPr>
          <w:rFonts w:ascii="Arial" w:hAnsi="Arial" w:cs="Arial"/>
          <w:sz w:val="20"/>
          <w:szCs w:val="20"/>
        </w:rPr>
        <w:t>Por constancia de terminación de obra</w:t>
      </w:r>
      <w:r w:rsidRPr="00497893">
        <w:rPr>
          <w:rFonts w:ascii="Arial" w:hAnsi="Arial" w:cs="Arial"/>
          <w:sz w:val="20"/>
          <w:szCs w:val="20"/>
        </w:rPr>
        <w:tab/>
        <w:t xml:space="preserve">$ </w:t>
      </w:r>
      <w:r w:rsidRPr="00497893">
        <w:rPr>
          <w:rFonts w:ascii="Arial" w:hAnsi="Arial" w:cs="Arial"/>
          <w:sz w:val="20"/>
          <w:szCs w:val="20"/>
        </w:rPr>
        <w:tab/>
        <w:t xml:space="preserve">22.00 por M2 </w:t>
      </w:r>
    </w:p>
    <w:p w14:paraId="430BBCAE"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34524903"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XV.- </w:t>
      </w:r>
      <w:r w:rsidRPr="00497893">
        <w:rPr>
          <w:rFonts w:ascii="Arial" w:hAnsi="Arial" w:cs="Arial"/>
          <w:sz w:val="20"/>
          <w:szCs w:val="20"/>
        </w:rPr>
        <w:t>Por constancia de unión y/o división de inmuebles</w:t>
      </w:r>
      <w:r w:rsidRPr="00497893">
        <w:rPr>
          <w:rFonts w:ascii="Arial" w:hAnsi="Arial" w:cs="Arial"/>
          <w:sz w:val="20"/>
          <w:szCs w:val="20"/>
        </w:rPr>
        <w:tab/>
        <w:t>$</w:t>
      </w:r>
      <w:r w:rsidRPr="00497893">
        <w:rPr>
          <w:rFonts w:ascii="Arial" w:hAnsi="Arial" w:cs="Arial"/>
          <w:sz w:val="20"/>
          <w:szCs w:val="20"/>
        </w:rPr>
        <w:tab/>
        <w:t>44.00 por M2</w:t>
      </w:r>
    </w:p>
    <w:p w14:paraId="53C7BDD9"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b/>
          <w:sz w:val="20"/>
          <w:szCs w:val="20"/>
        </w:rPr>
      </w:pPr>
    </w:p>
    <w:p w14:paraId="30CB0BCB" w14:textId="77777777"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ind w:hanging="1"/>
        <w:rPr>
          <w:rFonts w:ascii="Arial" w:hAnsi="Arial" w:cs="Arial"/>
          <w:sz w:val="20"/>
          <w:szCs w:val="20"/>
        </w:rPr>
      </w:pPr>
      <w:r w:rsidRPr="00497893">
        <w:rPr>
          <w:rFonts w:ascii="Arial" w:hAnsi="Arial" w:cs="Arial"/>
          <w:b/>
          <w:sz w:val="20"/>
          <w:szCs w:val="20"/>
        </w:rPr>
        <w:t xml:space="preserve">XVI.- </w:t>
      </w:r>
      <w:r w:rsidRPr="00497893">
        <w:rPr>
          <w:rFonts w:ascii="Arial" w:hAnsi="Arial" w:cs="Arial"/>
          <w:sz w:val="20"/>
          <w:szCs w:val="20"/>
        </w:rPr>
        <w:t>Por constancia de alineamiento                                                       $ 40.00 por metro lineal de</w:t>
      </w:r>
    </w:p>
    <w:p w14:paraId="78903C0A" w14:textId="6083D65C" w:rsidR="00247DB4" w:rsidRPr="00497893" w:rsidRDefault="00247DB4" w:rsidP="00497893">
      <w:pPr>
        <w:pStyle w:val="Textoindependiente"/>
        <w:tabs>
          <w:tab w:val="left" w:pos="982"/>
          <w:tab w:val="left" w:pos="1451"/>
          <w:tab w:val="left" w:pos="2210"/>
          <w:tab w:val="left" w:pos="6539"/>
          <w:tab w:val="left" w:pos="6612"/>
          <w:tab w:val="left" w:pos="7372"/>
        </w:tabs>
        <w:spacing w:line="360" w:lineRule="auto"/>
        <w:rPr>
          <w:rFonts w:ascii="Arial" w:hAnsi="Arial" w:cs="Arial"/>
          <w:sz w:val="20"/>
          <w:szCs w:val="20"/>
        </w:rPr>
      </w:pPr>
      <w:r w:rsidRPr="00497893">
        <w:rPr>
          <w:rFonts w:ascii="Arial" w:hAnsi="Arial" w:cs="Arial"/>
          <w:sz w:val="20"/>
          <w:szCs w:val="20"/>
        </w:rPr>
        <w:tab/>
      </w:r>
      <w:r w:rsidR="00055D6D">
        <w:rPr>
          <w:rFonts w:ascii="Arial" w:hAnsi="Arial" w:cs="Arial"/>
          <w:sz w:val="20"/>
          <w:szCs w:val="20"/>
          <w:lang w:val="es-MX"/>
        </w:rPr>
        <w:t xml:space="preserve">                                                          </w:t>
      </w:r>
      <w:r w:rsidRPr="00497893">
        <w:rPr>
          <w:rFonts w:ascii="Arial" w:hAnsi="Arial" w:cs="Arial"/>
          <w:sz w:val="20"/>
          <w:szCs w:val="20"/>
        </w:rPr>
        <w:t>Frente o frentes del predio que den a la vía pública</w:t>
      </w:r>
    </w:p>
    <w:p w14:paraId="505C4EE8"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XVII.- </w:t>
      </w:r>
      <w:r w:rsidRPr="00497893">
        <w:rPr>
          <w:rFonts w:ascii="Arial" w:hAnsi="Arial" w:cs="Arial"/>
          <w:sz w:val="20"/>
          <w:szCs w:val="20"/>
        </w:rPr>
        <w:t>Por la expedición de formas oficiales de uso de suelo:</w:t>
      </w:r>
    </w:p>
    <w:p w14:paraId="6D757AE5" w14:textId="77777777" w:rsidR="00497893" w:rsidRPr="00497893" w:rsidRDefault="00497893" w:rsidP="00497893">
      <w:pPr>
        <w:pStyle w:val="Textoindependiente"/>
        <w:spacing w:line="360" w:lineRule="auto"/>
        <w:rPr>
          <w:rFonts w:ascii="Arial" w:hAnsi="Arial" w:cs="Arial"/>
          <w:sz w:val="20"/>
          <w:szCs w:val="20"/>
        </w:rPr>
      </w:pPr>
    </w:p>
    <w:tbl>
      <w:tblPr>
        <w:tblW w:w="962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1"/>
        <w:gridCol w:w="1275"/>
        <w:gridCol w:w="1843"/>
      </w:tblGrid>
      <w:tr w:rsidR="00247DB4" w:rsidRPr="00497893" w14:paraId="63B3DEFF" w14:textId="77777777" w:rsidTr="00497893">
        <w:trPr>
          <w:trHeight w:val="345"/>
        </w:trPr>
        <w:tc>
          <w:tcPr>
            <w:tcW w:w="6511" w:type="dxa"/>
            <w:shd w:val="clear" w:color="auto" w:fill="auto"/>
          </w:tcPr>
          <w:p w14:paraId="004BFD1E"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Por formas/licencia de uso de suelo:</w:t>
            </w:r>
          </w:p>
        </w:tc>
        <w:tc>
          <w:tcPr>
            <w:tcW w:w="1275" w:type="dxa"/>
            <w:shd w:val="clear" w:color="auto" w:fill="auto"/>
          </w:tcPr>
          <w:p w14:paraId="7E3A0B69" w14:textId="77777777" w:rsidR="00247DB4" w:rsidRPr="00497893" w:rsidRDefault="00247DB4" w:rsidP="00497893">
            <w:pPr>
              <w:pStyle w:val="TableParagraph"/>
              <w:spacing w:line="360" w:lineRule="auto"/>
              <w:ind w:left="0"/>
              <w:jc w:val="right"/>
              <w:rPr>
                <w:rFonts w:ascii="Arial" w:hAnsi="Arial" w:cs="Arial"/>
                <w:b/>
                <w:bCs/>
                <w:sz w:val="20"/>
                <w:szCs w:val="20"/>
              </w:rPr>
            </w:pPr>
            <w:r w:rsidRPr="00497893">
              <w:rPr>
                <w:rFonts w:ascii="Arial" w:hAnsi="Arial" w:cs="Arial"/>
                <w:b/>
                <w:bCs/>
                <w:sz w:val="20"/>
                <w:szCs w:val="20"/>
              </w:rPr>
              <w:t>UNIDAD DE MEDIDA</w:t>
            </w:r>
          </w:p>
        </w:tc>
        <w:tc>
          <w:tcPr>
            <w:tcW w:w="1843" w:type="dxa"/>
            <w:shd w:val="clear" w:color="auto" w:fill="auto"/>
          </w:tcPr>
          <w:p w14:paraId="13D4BF19" w14:textId="77777777" w:rsidR="00247DB4" w:rsidRPr="00497893" w:rsidRDefault="00247DB4" w:rsidP="00497893">
            <w:pPr>
              <w:pStyle w:val="TableParagraph"/>
              <w:spacing w:line="360" w:lineRule="auto"/>
              <w:ind w:left="0"/>
              <w:jc w:val="right"/>
              <w:rPr>
                <w:rFonts w:ascii="Arial" w:hAnsi="Arial" w:cs="Arial"/>
                <w:b/>
                <w:bCs/>
                <w:sz w:val="20"/>
                <w:szCs w:val="20"/>
              </w:rPr>
            </w:pPr>
            <w:r w:rsidRPr="00497893">
              <w:rPr>
                <w:rFonts w:ascii="Arial" w:hAnsi="Arial" w:cs="Arial"/>
                <w:b/>
                <w:bCs/>
                <w:sz w:val="20"/>
                <w:szCs w:val="20"/>
              </w:rPr>
              <w:t>COSTO (UMA)</w:t>
            </w:r>
          </w:p>
        </w:tc>
      </w:tr>
      <w:tr w:rsidR="00247DB4" w:rsidRPr="00497893" w14:paraId="059C31F1" w14:textId="77777777" w:rsidTr="00497893">
        <w:trPr>
          <w:trHeight w:val="343"/>
        </w:trPr>
        <w:tc>
          <w:tcPr>
            <w:tcW w:w="6511" w:type="dxa"/>
            <w:shd w:val="clear" w:color="auto" w:fill="auto"/>
          </w:tcPr>
          <w:p w14:paraId="067ED05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de hasta 10,000 M2</w:t>
            </w:r>
          </w:p>
        </w:tc>
        <w:tc>
          <w:tcPr>
            <w:tcW w:w="1275" w:type="dxa"/>
            <w:shd w:val="clear" w:color="auto" w:fill="auto"/>
          </w:tcPr>
          <w:p w14:paraId="4A0AEB6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FF498F2"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24</w:t>
            </w:r>
          </w:p>
        </w:tc>
      </w:tr>
      <w:tr w:rsidR="00247DB4" w:rsidRPr="00497893" w14:paraId="6BC4D5E2" w14:textId="77777777" w:rsidTr="00497893">
        <w:trPr>
          <w:trHeight w:val="345"/>
        </w:trPr>
        <w:tc>
          <w:tcPr>
            <w:tcW w:w="6511" w:type="dxa"/>
            <w:shd w:val="clear" w:color="auto" w:fill="auto"/>
          </w:tcPr>
          <w:p w14:paraId="54349C9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lastRenderedPageBreak/>
              <w:t>Para fraccionamiento o desarrollo inmobiliario de 10,001 hasta 30,000 M2</w:t>
            </w:r>
          </w:p>
        </w:tc>
        <w:tc>
          <w:tcPr>
            <w:tcW w:w="1275" w:type="dxa"/>
            <w:shd w:val="clear" w:color="auto" w:fill="auto"/>
          </w:tcPr>
          <w:p w14:paraId="0168A6A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6CEEF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28</w:t>
            </w:r>
          </w:p>
        </w:tc>
      </w:tr>
      <w:tr w:rsidR="00247DB4" w:rsidRPr="00497893" w14:paraId="00C3A363" w14:textId="77777777" w:rsidTr="00497893">
        <w:trPr>
          <w:trHeight w:val="345"/>
        </w:trPr>
        <w:tc>
          <w:tcPr>
            <w:tcW w:w="6511" w:type="dxa"/>
            <w:shd w:val="clear" w:color="auto" w:fill="auto"/>
          </w:tcPr>
          <w:p w14:paraId="794E32E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de 30,001 hasta 50,000 M2</w:t>
            </w:r>
          </w:p>
        </w:tc>
        <w:tc>
          <w:tcPr>
            <w:tcW w:w="1275" w:type="dxa"/>
            <w:shd w:val="clear" w:color="auto" w:fill="auto"/>
          </w:tcPr>
          <w:p w14:paraId="4803AA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FAED239"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$ 10,175.00</w:t>
            </w:r>
          </w:p>
        </w:tc>
      </w:tr>
      <w:tr w:rsidR="00247DB4" w:rsidRPr="00497893" w14:paraId="58ED7519" w14:textId="77777777" w:rsidTr="00497893">
        <w:trPr>
          <w:trHeight w:val="345"/>
        </w:trPr>
        <w:tc>
          <w:tcPr>
            <w:tcW w:w="6511" w:type="dxa"/>
            <w:shd w:val="clear" w:color="auto" w:fill="auto"/>
          </w:tcPr>
          <w:p w14:paraId="6C5FB5C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50,001 a 100,000 M2</w:t>
            </w:r>
          </w:p>
        </w:tc>
        <w:tc>
          <w:tcPr>
            <w:tcW w:w="1275" w:type="dxa"/>
            <w:shd w:val="clear" w:color="auto" w:fill="auto"/>
          </w:tcPr>
          <w:p w14:paraId="2ECE5317"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C5661A9"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$ 13,475.00</w:t>
            </w:r>
          </w:p>
        </w:tc>
      </w:tr>
      <w:tr w:rsidR="00247DB4" w:rsidRPr="00497893" w14:paraId="06802A31" w14:textId="77777777" w:rsidTr="00497893">
        <w:trPr>
          <w:trHeight w:val="345"/>
        </w:trPr>
        <w:tc>
          <w:tcPr>
            <w:tcW w:w="6511" w:type="dxa"/>
            <w:shd w:val="clear" w:color="auto" w:fill="auto"/>
          </w:tcPr>
          <w:p w14:paraId="28B21EB8"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100,001 a 200,000 M2</w:t>
            </w:r>
          </w:p>
        </w:tc>
        <w:tc>
          <w:tcPr>
            <w:tcW w:w="1275" w:type="dxa"/>
            <w:shd w:val="clear" w:color="auto" w:fill="auto"/>
          </w:tcPr>
          <w:p w14:paraId="54513C21"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B7C9C2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$ 19,180.00</w:t>
            </w:r>
          </w:p>
        </w:tc>
      </w:tr>
      <w:tr w:rsidR="00247DB4" w:rsidRPr="00497893" w14:paraId="2C7D1CA9" w14:textId="77777777" w:rsidTr="00497893">
        <w:trPr>
          <w:trHeight w:val="343"/>
        </w:trPr>
        <w:tc>
          <w:tcPr>
            <w:tcW w:w="6511" w:type="dxa"/>
            <w:shd w:val="clear" w:color="auto" w:fill="auto"/>
          </w:tcPr>
          <w:p w14:paraId="7DDF43F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fraccionamiento o desarrollo inmobiliario mayores a 200,001 M2</w:t>
            </w:r>
          </w:p>
        </w:tc>
        <w:tc>
          <w:tcPr>
            <w:tcW w:w="1275" w:type="dxa"/>
            <w:shd w:val="clear" w:color="auto" w:fill="auto"/>
          </w:tcPr>
          <w:p w14:paraId="793FFE8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7135A54"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$ 23,825.00</w:t>
            </w:r>
          </w:p>
        </w:tc>
      </w:tr>
      <w:tr w:rsidR="00247DB4" w:rsidRPr="00497893" w14:paraId="547007F2" w14:textId="77777777" w:rsidTr="00920E72">
        <w:trPr>
          <w:trHeight w:val="471"/>
        </w:trPr>
        <w:tc>
          <w:tcPr>
            <w:tcW w:w="6511" w:type="dxa"/>
            <w:shd w:val="clear" w:color="auto" w:fill="auto"/>
          </w:tcPr>
          <w:p w14:paraId="56C1588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hasta de 50M2</w:t>
            </w:r>
          </w:p>
        </w:tc>
        <w:tc>
          <w:tcPr>
            <w:tcW w:w="1275" w:type="dxa"/>
            <w:shd w:val="clear" w:color="auto" w:fill="auto"/>
          </w:tcPr>
          <w:p w14:paraId="526F45A2"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1CF2FF8"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495.00</w:t>
            </w:r>
          </w:p>
        </w:tc>
      </w:tr>
      <w:tr w:rsidR="00247DB4" w:rsidRPr="00497893" w14:paraId="38C8EF06" w14:textId="77777777" w:rsidTr="00497893">
        <w:trPr>
          <w:trHeight w:val="689"/>
        </w:trPr>
        <w:tc>
          <w:tcPr>
            <w:tcW w:w="6511" w:type="dxa"/>
            <w:shd w:val="clear" w:color="auto" w:fill="auto"/>
          </w:tcPr>
          <w:p w14:paraId="68EDBA5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de 51 M2hasta 500 M2</w:t>
            </w:r>
          </w:p>
        </w:tc>
        <w:tc>
          <w:tcPr>
            <w:tcW w:w="1275" w:type="dxa"/>
            <w:shd w:val="clear" w:color="auto" w:fill="auto"/>
          </w:tcPr>
          <w:p w14:paraId="03134766"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5A6BDB8"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798.00</w:t>
            </w:r>
          </w:p>
        </w:tc>
      </w:tr>
      <w:tr w:rsidR="00247DB4" w:rsidRPr="00497893" w14:paraId="71EA7F6A" w14:textId="77777777" w:rsidTr="00920E72">
        <w:trPr>
          <w:trHeight w:val="491"/>
        </w:trPr>
        <w:tc>
          <w:tcPr>
            <w:tcW w:w="6511" w:type="dxa"/>
            <w:shd w:val="clear" w:color="auto" w:fill="auto"/>
          </w:tcPr>
          <w:p w14:paraId="0F8685F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de cualquier tipo cuya superficie sea mayor de500 M2</w:t>
            </w:r>
          </w:p>
        </w:tc>
        <w:tc>
          <w:tcPr>
            <w:tcW w:w="1275" w:type="dxa"/>
            <w:shd w:val="clear" w:color="auto" w:fill="auto"/>
          </w:tcPr>
          <w:p w14:paraId="36CECEFE"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6E7B3D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$ 4,015.00</w:t>
            </w:r>
          </w:p>
        </w:tc>
      </w:tr>
      <w:tr w:rsidR="00247DB4" w:rsidRPr="00497893" w14:paraId="6077A916" w14:textId="77777777" w:rsidTr="00497893">
        <w:trPr>
          <w:trHeight w:val="345"/>
        </w:trPr>
        <w:tc>
          <w:tcPr>
            <w:tcW w:w="6511" w:type="dxa"/>
            <w:shd w:val="clear" w:color="auto" w:fill="auto"/>
          </w:tcPr>
          <w:p w14:paraId="4C26F693"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giro de actividades agropecuarias</w:t>
            </w:r>
          </w:p>
        </w:tc>
        <w:tc>
          <w:tcPr>
            <w:tcW w:w="1275" w:type="dxa"/>
            <w:shd w:val="clear" w:color="auto" w:fill="auto"/>
          </w:tcPr>
          <w:p w14:paraId="0DCE42FE"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CECB8BB" w14:textId="77777777" w:rsidR="00247DB4" w:rsidRPr="00497893" w:rsidRDefault="00247DB4" w:rsidP="00497893">
            <w:pPr>
              <w:pStyle w:val="TableParagraph"/>
              <w:tabs>
                <w:tab w:val="left" w:pos="443"/>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864.00</w:t>
            </w:r>
          </w:p>
        </w:tc>
      </w:tr>
      <w:tr w:rsidR="00247DB4" w:rsidRPr="00497893" w14:paraId="659D1D06" w14:textId="77777777" w:rsidTr="00497893">
        <w:trPr>
          <w:trHeight w:val="345"/>
        </w:trPr>
        <w:tc>
          <w:tcPr>
            <w:tcW w:w="6511" w:type="dxa"/>
            <w:shd w:val="clear" w:color="auto" w:fill="auto"/>
          </w:tcPr>
          <w:p w14:paraId="699E91F2" w14:textId="77777777" w:rsidR="00247DB4" w:rsidRPr="00497893" w:rsidRDefault="00247DB4" w:rsidP="00497893">
            <w:pPr>
              <w:pStyle w:val="TableParagraph"/>
              <w:spacing w:line="360" w:lineRule="auto"/>
              <w:ind w:left="0"/>
              <w:jc w:val="both"/>
              <w:rPr>
                <w:rFonts w:ascii="Arial" w:hAnsi="Arial" w:cs="Arial"/>
                <w:b/>
                <w:sz w:val="20"/>
                <w:szCs w:val="20"/>
              </w:rPr>
            </w:pPr>
            <w:r w:rsidRPr="00497893">
              <w:rPr>
                <w:rFonts w:ascii="Arial" w:hAnsi="Arial" w:cs="Arial"/>
                <w:b/>
                <w:sz w:val="20"/>
                <w:szCs w:val="20"/>
              </w:rPr>
              <w:t>Para formas de Factibilidad de Uso de Suelo:</w:t>
            </w:r>
          </w:p>
        </w:tc>
        <w:tc>
          <w:tcPr>
            <w:tcW w:w="1275" w:type="dxa"/>
            <w:shd w:val="clear" w:color="auto" w:fill="auto"/>
          </w:tcPr>
          <w:p w14:paraId="0351F2C5"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79DB1AB9" w14:textId="77777777" w:rsidR="00247DB4" w:rsidRPr="00497893" w:rsidRDefault="00247DB4" w:rsidP="00497893">
            <w:pPr>
              <w:pStyle w:val="TableParagraph"/>
              <w:spacing w:line="360" w:lineRule="auto"/>
              <w:ind w:left="0"/>
              <w:jc w:val="center"/>
              <w:rPr>
                <w:rFonts w:ascii="Arial" w:hAnsi="Arial" w:cs="Arial"/>
                <w:sz w:val="20"/>
                <w:szCs w:val="20"/>
              </w:rPr>
            </w:pPr>
          </w:p>
        </w:tc>
      </w:tr>
      <w:tr w:rsidR="00247DB4" w:rsidRPr="00497893" w14:paraId="479EA5D3" w14:textId="77777777" w:rsidTr="00497893">
        <w:trPr>
          <w:trHeight w:val="689"/>
        </w:trPr>
        <w:tc>
          <w:tcPr>
            <w:tcW w:w="6511" w:type="dxa"/>
            <w:shd w:val="clear" w:color="auto" w:fill="auto"/>
          </w:tcPr>
          <w:p w14:paraId="576F5CA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venta de bebidas alcohólicas en envase cerrado</w:t>
            </w:r>
          </w:p>
        </w:tc>
        <w:tc>
          <w:tcPr>
            <w:tcW w:w="1275" w:type="dxa"/>
            <w:shd w:val="clear" w:color="auto" w:fill="auto"/>
          </w:tcPr>
          <w:p w14:paraId="6642349A"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14E8F228"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7F24AFAA" w14:textId="77777777" w:rsidTr="00497893">
        <w:trPr>
          <w:trHeight w:val="689"/>
        </w:trPr>
        <w:tc>
          <w:tcPr>
            <w:tcW w:w="6511" w:type="dxa"/>
            <w:shd w:val="clear" w:color="auto" w:fill="auto"/>
          </w:tcPr>
          <w:p w14:paraId="2C4C597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establecimientos con venta de bebidas alcohólicas para su consumo en el mismo lugar</w:t>
            </w:r>
          </w:p>
        </w:tc>
        <w:tc>
          <w:tcPr>
            <w:tcW w:w="1275" w:type="dxa"/>
            <w:shd w:val="clear" w:color="auto" w:fill="auto"/>
          </w:tcPr>
          <w:p w14:paraId="0810B42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03DAE235"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2CEE9317" w14:textId="77777777" w:rsidTr="00497893">
        <w:trPr>
          <w:trHeight w:val="690"/>
        </w:trPr>
        <w:tc>
          <w:tcPr>
            <w:tcW w:w="6511" w:type="dxa"/>
            <w:shd w:val="clear" w:color="auto" w:fill="auto"/>
          </w:tcPr>
          <w:p w14:paraId="3D74179A" w14:textId="77777777" w:rsidR="00247DB4" w:rsidRPr="00497893" w:rsidRDefault="00247DB4" w:rsidP="00497893">
            <w:pPr>
              <w:pStyle w:val="TableParagraph"/>
              <w:tabs>
                <w:tab w:val="left" w:pos="754"/>
                <w:tab w:val="left" w:pos="2467"/>
                <w:tab w:val="left" w:pos="3759"/>
                <w:tab w:val="left" w:pos="4306"/>
                <w:tab w:val="left" w:pos="4864"/>
                <w:tab w:val="left" w:pos="5869"/>
              </w:tabs>
              <w:spacing w:line="360" w:lineRule="auto"/>
              <w:ind w:left="0"/>
              <w:jc w:val="both"/>
              <w:rPr>
                <w:rFonts w:ascii="Arial" w:hAnsi="Arial" w:cs="Arial"/>
                <w:sz w:val="20"/>
                <w:szCs w:val="20"/>
              </w:rPr>
            </w:pPr>
            <w:r w:rsidRPr="00497893">
              <w:rPr>
                <w:rFonts w:ascii="Arial" w:hAnsi="Arial" w:cs="Arial"/>
                <w:sz w:val="20"/>
                <w:szCs w:val="20"/>
              </w:rPr>
              <w:t>Para establecimientos comerciales con giro diferente a gasolineras o establecimientos de bebidas alcohólicas</w:t>
            </w:r>
          </w:p>
        </w:tc>
        <w:tc>
          <w:tcPr>
            <w:tcW w:w="1275" w:type="dxa"/>
            <w:shd w:val="clear" w:color="auto" w:fill="auto"/>
          </w:tcPr>
          <w:p w14:paraId="29BA38C0"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681FF45D"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w:t>
            </w:r>
          </w:p>
        </w:tc>
      </w:tr>
      <w:tr w:rsidR="00247DB4" w:rsidRPr="00497893" w14:paraId="333BD2D2" w14:textId="77777777" w:rsidTr="00497893">
        <w:trPr>
          <w:trHeight w:val="343"/>
        </w:trPr>
        <w:tc>
          <w:tcPr>
            <w:tcW w:w="6511" w:type="dxa"/>
            <w:shd w:val="clear" w:color="auto" w:fill="auto"/>
          </w:tcPr>
          <w:p w14:paraId="578DA422"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desarrollo inmobiliario de cualquier tipo</w:t>
            </w:r>
          </w:p>
        </w:tc>
        <w:tc>
          <w:tcPr>
            <w:tcW w:w="1275" w:type="dxa"/>
            <w:shd w:val="clear" w:color="auto" w:fill="auto"/>
          </w:tcPr>
          <w:p w14:paraId="6FDE90D4"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4867051C"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$ 6,325.00</w:t>
            </w:r>
          </w:p>
        </w:tc>
      </w:tr>
      <w:tr w:rsidR="00247DB4" w:rsidRPr="00497893" w14:paraId="6E8D88F6" w14:textId="77777777" w:rsidTr="00497893">
        <w:trPr>
          <w:trHeight w:val="690"/>
        </w:trPr>
        <w:tc>
          <w:tcPr>
            <w:tcW w:w="6511" w:type="dxa"/>
            <w:shd w:val="clear" w:color="auto" w:fill="auto"/>
          </w:tcPr>
          <w:p w14:paraId="19139F5A"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casa habitación unifamiliar ubicada en zona de reserva de crecimiento</w:t>
            </w:r>
          </w:p>
        </w:tc>
        <w:tc>
          <w:tcPr>
            <w:tcW w:w="1275" w:type="dxa"/>
            <w:shd w:val="clear" w:color="auto" w:fill="auto"/>
          </w:tcPr>
          <w:p w14:paraId="20D50A1A"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7F14916"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$ 2,602.00</w:t>
            </w:r>
          </w:p>
        </w:tc>
      </w:tr>
      <w:tr w:rsidR="00247DB4" w:rsidRPr="00497893" w14:paraId="47690A96" w14:textId="77777777" w:rsidTr="00920E72">
        <w:trPr>
          <w:trHeight w:val="1086"/>
        </w:trPr>
        <w:tc>
          <w:tcPr>
            <w:tcW w:w="6511" w:type="dxa"/>
            <w:shd w:val="clear" w:color="auto" w:fill="auto"/>
          </w:tcPr>
          <w:p w14:paraId="46CC3982"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la instalación de infraestructura aérea y/o subterránea, consistente en cableado o líneas de transmisión a excepción de las que fueren propiedad de la Comisión Federal de Electricidad</w:t>
            </w:r>
          </w:p>
        </w:tc>
        <w:tc>
          <w:tcPr>
            <w:tcW w:w="1275" w:type="dxa"/>
            <w:shd w:val="clear" w:color="auto" w:fill="auto"/>
          </w:tcPr>
          <w:p w14:paraId="23C6F8AF" w14:textId="77777777" w:rsidR="00247DB4" w:rsidRPr="00497893" w:rsidRDefault="00247DB4" w:rsidP="00497893">
            <w:pPr>
              <w:pStyle w:val="TableParagraph"/>
              <w:tabs>
                <w:tab w:val="left" w:pos="387"/>
              </w:tabs>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233F1DDA" w14:textId="77777777" w:rsidR="00247DB4" w:rsidRPr="00497893" w:rsidRDefault="00247DB4" w:rsidP="00497893">
            <w:pPr>
              <w:pStyle w:val="TableParagraph"/>
              <w:tabs>
                <w:tab w:val="left" w:pos="387"/>
              </w:tabs>
              <w:spacing w:line="360" w:lineRule="auto"/>
              <w:ind w:left="0"/>
              <w:jc w:val="center"/>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11.00 ML</w:t>
            </w:r>
          </w:p>
        </w:tc>
      </w:tr>
      <w:tr w:rsidR="00247DB4" w:rsidRPr="00497893" w14:paraId="1E77B013" w14:textId="77777777" w:rsidTr="00497893">
        <w:trPr>
          <w:trHeight w:val="345"/>
        </w:trPr>
        <w:tc>
          <w:tcPr>
            <w:tcW w:w="6511" w:type="dxa"/>
            <w:shd w:val="clear" w:color="auto" w:fill="auto"/>
          </w:tcPr>
          <w:p w14:paraId="23C806E4"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Para la instalación de gasolinera o estación de servicio</w:t>
            </w:r>
          </w:p>
        </w:tc>
        <w:tc>
          <w:tcPr>
            <w:tcW w:w="1275" w:type="dxa"/>
            <w:shd w:val="clear" w:color="auto" w:fill="auto"/>
          </w:tcPr>
          <w:p w14:paraId="4BBD2FF8"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LICENCIA</w:t>
            </w:r>
          </w:p>
        </w:tc>
        <w:tc>
          <w:tcPr>
            <w:tcW w:w="1843" w:type="dxa"/>
            <w:shd w:val="clear" w:color="auto" w:fill="auto"/>
          </w:tcPr>
          <w:p w14:paraId="33E62073" w14:textId="77777777" w:rsidR="00247DB4" w:rsidRPr="00497893" w:rsidRDefault="00247DB4" w:rsidP="00497893">
            <w:pPr>
              <w:pStyle w:val="TableParagraph"/>
              <w:spacing w:line="360" w:lineRule="auto"/>
              <w:ind w:left="0"/>
              <w:jc w:val="center"/>
              <w:rPr>
                <w:rFonts w:ascii="Arial" w:hAnsi="Arial" w:cs="Arial"/>
                <w:sz w:val="20"/>
                <w:szCs w:val="20"/>
              </w:rPr>
            </w:pPr>
            <w:r w:rsidRPr="00497893">
              <w:rPr>
                <w:rFonts w:ascii="Arial" w:hAnsi="Arial" w:cs="Arial"/>
                <w:sz w:val="20"/>
                <w:szCs w:val="20"/>
              </w:rPr>
              <w:t>$ 220,000.00</w:t>
            </w:r>
          </w:p>
        </w:tc>
      </w:tr>
    </w:tbl>
    <w:p w14:paraId="70AA89A3" w14:textId="77777777" w:rsidR="00247DB4" w:rsidRPr="00497893" w:rsidRDefault="00247DB4" w:rsidP="00497893">
      <w:pPr>
        <w:pStyle w:val="Textoindependiente"/>
        <w:spacing w:line="360" w:lineRule="auto"/>
        <w:rPr>
          <w:rFonts w:ascii="Arial" w:hAnsi="Arial" w:cs="Arial"/>
          <w:sz w:val="20"/>
          <w:szCs w:val="20"/>
        </w:rPr>
      </w:pPr>
    </w:p>
    <w:p w14:paraId="596F300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La aplicación de los pagos de factibilidad de uso de suelo se entenderá que su pago será de forma única. Excepto cuando exista un cambio en el aprovechamiento del uso de suelo.</w:t>
      </w:r>
    </w:p>
    <w:p w14:paraId="199208C2" w14:textId="77777777" w:rsidR="00247DB4" w:rsidRPr="00497893" w:rsidRDefault="00247DB4" w:rsidP="00497893">
      <w:pPr>
        <w:pStyle w:val="Textoindependiente"/>
        <w:spacing w:line="360" w:lineRule="auto"/>
        <w:rPr>
          <w:rFonts w:ascii="Arial" w:hAnsi="Arial" w:cs="Arial"/>
          <w:sz w:val="20"/>
          <w:szCs w:val="20"/>
        </w:rPr>
      </w:pPr>
    </w:p>
    <w:p w14:paraId="1266C54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27.- </w:t>
      </w:r>
      <w:r w:rsidRPr="00497893">
        <w:rPr>
          <w:rFonts w:ascii="Arial" w:hAnsi="Arial" w:cs="Arial"/>
          <w:sz w:val="20"/>
          <w:szCs w:val="20"/>
        </w:rPr>
        <w:t xml:space="preserve">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w:t>
      </w:r>
      <w:r w:rsidRPr="00497893">
        <w:rPr>
          <w:rFonts w:ascii="Arial" w:hAnsi="Arial" w:cs="Arial"/>
          <w:sz w:val="20"/>
          <w:szCs w:val="20"/>
        </w:rPr>
        <w:lastRenderedPageBreak/>
        <w:t>necesario a la Secretaria de Desarrollo Sustentable y el Cabildo será quien deberá dar la autorización correspondiente, la cual tendrá un costo de 20 veces la Unidad de Medida de Actualización (UMA) y de $100.00 el metro cubico por extracción.</w:t>
      </w:r>
    </w:p>
    <w:p w14:paraId="0BAA3318" w14:textId="77777777" w:rsidR="00247DB4" w:rsidRPr="00497893" w:rsidRDefault="00247DB4" w:rsidP="00497893">
      <w:pPr>
        <w:pStyle w:val="Textoindependiente"/>
        <w:spacing w:line="360" w:lineRule="auto"/>
        <w:jc w:val="center"/>
        <w:rPr>
          <w:rFonts w:ascii="Arial" w:hAnsi="Arial" w:cs="Arial"/>
          <w:sz w:val="20"/>
          <w:szCs w:val="20"/>
        </w:rPr>
      </w:pPr>
    </w:p>
    <w:p w14:paraId="1B76E973" w14:textId="77777777" w:rsidR="00247DB4" w:rsidRPr="00497893" w:rsidRDefault="00247DB4" w:rsidP="00497893">
      <w:pPr>
        <w:spacing w:line="360" w:lineRule="auto"/>
        <w:ind w:hanging="720"/>
        <w:jc w:val="center"/>
        <w:rPr>
          <w:rFonts w:ascii="Arial" w:hAnsi="Arial" w:cs="Arial"/>
          <w:b/>
          <w:sz w:val="20"/>
          <w:szCs w:val="20"/>
        </w:rPr>
      </w:pPr>
      <w:r w:rsidRPr="00497893">
        <w:rPr>
          <w:rFonts w:ascii="Arial" w:hAnsi="Arial" w:cs="Arial"/>
          <w:b/>
          <w:sz w:val="20"/>
          <w:szCs w:val="20"/>
        </w:rPr>
        <w:t>CAPÍTULO III</w:t>
      </w:r>
    </w:p>
    <w:p w14:paraId="3BE6B06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que presta la Dirección de Seguridad Pública Municipal</w:t>
      </w:r>
    </w:p>
    <w:p w14:paraId="1C0B22A9" w14:textId="77777777" w:rsidR="00247DB4" w:rsidRPr="00497893" w:rsidRDefault="00247DB4" w:rsidP="00497893">
      <w:pPr>
        <w:pStyle w:val="Textoindependiente"/>
        <w:spacing w:line="360" w:lineRule="auto"/>
        <w:rPr>
          <w:rFonts w:ascii="Arial" w:hAnsi="Arial" w:cs="Arial"/>
          <w:b/>
          <w:sz w:val="20"/>
          <w:szCs w:val="20"/>
        </w:rPr>
      </w:pPr>
    </w:p>
    <w:p w14:paraId="723D77C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28.- </w:t>
      </w:r>
      <w:r w:rsidRPr="00497893">
        <w:rPr>
          <w:rFonts w:ascii="Arial" w:hAnsi="Arial" w:cs="Arial"/>
          <w:sz w:val="20"/>
          <w:szCs w:val="20"/>
        </w:rPr>
        <w:t>Este derecho se pagará con base a la Unidad de Medida de Actualización (UMA) vigente en el Estado de Yucatán de acuerdo a la siguiente tarifa:</w:t>
      </w:r>
    </w:p>
    <w:p w14:paraId="3B29B51C" w14:textId="77777777" w:rsidR="00247DB4" w:rsidRPr="00497893" w:rsidRDefault="00247DB4" w:rsidP="00497893">
      <w:pPr>
        <w:pStyle w:val="Textoindependiente"/>
        <w:spacing w:line="360" w:lineRule="auto"/>
        <w:rPr>
          <w:rFonts w:ascii="Arial" w:hAnsi="Arial" w:cs="Arial"/>
          <w:sz w:val="20"/>
          <w:szCs w:val="20"/>
        </w:rPr>
      </w:pPr>
    </w:p>
    <w:p w14:paraId="4A15D18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En fiestas de carácter social, exposiciones, asambleas y demás eventos análogos, en general, por cada agente comisionado, por cada jornada de 8 horas, una cuota equivalente a 7 veces la Unidad de Medida de Actualización (UMA) en el Estado de Yucatán.</w:t>
      </w:r>
    </w:p>
    <w:p w14:paraId="42133601" w14:textId="77777777" w:rsidR="00247DB4" w:rsidRPr="00497893" w:rsidRDefault="00247DB4" w:rsidP="00497893">
      <w:pPr>
        <w:pStyle w:val="Textoindependiente"/>
        <w:spacing w:line="360" w:lineRule="auto"/>
        <w:rPr>
          <w:rFonts w:ascii="Arial" w:hAnsi="Arial" w:cs="Arial"/>
          <w:sz w:val="20"/>
          <w:szCs w:val="20"/>
        </w:rPr>
      </w:pPr>
    </w:p>
    <w:p w14:paraId="760B8CA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En las centrales y terminales de autobuses, centros deportivos, empresas, instituciones y con particulares, por cada agente comisionado, por cada jornada de 8 horas, una cuota equivalente a 7 veces la Unidad de Medida de Actualización (UMA) en el Estado de Yucatán.</w:t>
      </w:r>
    </w:p>
    <w:p w14:paraId="342060D3" w14:textId="77777777" w:rsidR="00247DB4" w:rsidRPr="00497893" w:rsidRDefault="00247DB4" w:rsidP="00497893">
      <w:pPr>
        <w:pStyle w:val="Textoindependiente"/>
        <w:spacing w:line="360" w:lineRule="auto"/>
        <w:rPr>
          <w:rFonts w:ascii="Arial" w:hAnsi="Arial" w:cs="Arial"/>
          <w:sz w:val="20"/>
          <w:szCs w:val="20"/>
        </w:rPr>
      </w:pPr>
    </w:p>
    <w:p w14:paraId="592F5D4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Servicio de seguridad a eventos particulares se pagará por evento una cuota equivalente a 10 veces la Unidad de Medida de Actualización (UMA) en el Estado de Yucatán.</w:t>
      </w:r>
    </w:p>
    <w:p w14:paraId="091AA32C" w14:textId="77777777" w:rsidR="00247DB4" w:rsidRPr="00497893" w:rsidRDefault="00247DB4" w:rsidP="00497893">
      <w:pPr>
        <w:pStyle w:val="Textoindependiente"/>
        <w:spacing w:line="360" w:lineRule="auto"/>
        <w:rPr>
          <w:rFonts w:ascii="Arial" w:hAnsi="Arial" w:cs="Arial"/>
          <w:sz w:val="20"/>
          <w:szCs w:val="20"/>
        </w:rPr>
      </w:pPr>
    </w:p>
    <w:p w14:paraId="5DF286C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Servicio de vigilancia a empresas o instituciones se pagará por mes una cuota equivalente a 100 veces la Unidad de Medida de Actualización (UMA) en el Estado de Yucatán.</w:t>
      </w:r>
    </w:p>
    <w:p w14:paraId="3C2A730A" w14:textId="77777777" w:rsidR="00247DB4" w:rsidRPr="00497893" w:rsidRDefault="00247DB4" w:rsidP="00497893">
      <w:pPr>
        <w:pStyle w:val="Textoindependiente"/>
        <w:spacing w:line="360" w:lineRule="auto"/>
        <w:rPr>
          <w:rFonts w:ascii="Arial" w:hAnsi="Arial" w:cs="Arial"/>
          <w:sz w:val="20"/>
          <w:szCs w:val="20"/>
        </w:rPr>
      </w:pPr>
    </w:p>
    <w:p w14:paraId="438C172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IV</w:t>
      </w:r>
    </w:p>
    <w:p w14:paraId="706223A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 de Limpia y Recolección de Basura</w:t>
      </w:r>
    </w:p>
    <w:p w14:paraId="7FFF166F" w14:textId="77777777" w:rsidR="00247DB4" w:rsidRPr="00497893" w:rsidRDefault="00247DB4" w:rsidP="00497893">
      <w:pPr>
        <w:pStyle w:val="Textoindependiente"/>
        <w:spacing w:line="360" w:lineRule="auto"/>
        <w:rPr>
          <w:rFonts w:ascii="Arial" w:hAnsi="Arial" w:cs="Arial"/>
          <w:b/>
          <w:sz w:val="20"/>
          <w:szCs w:val="20"/>
        </w:rPr>
      </w:pPr>
    </w:p>
    <w:p w14:paraId="780C8CE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29.- </w:t>
      </w:r>
      <w:r w:rsidRPr="00497893">
        <w:rPr>
          <w:rFonts w:ascii="Arial" w:hAnsi="Arial" w:cs="Arial"/>
          <w:sz w:val="20"/>
          <w:szCs w:val="20"/>
        </w:rPr>
        <w:t>Por los derechos correspondientes al servicio de limpia, mensualmente se causará y pagará la cuota de:</w:t>
      </w:r>
    </w:p>
    <w:p w14:paraId="14860EAD" w14:textId="77777777" w:rsidR="00247DB4" w:rsidRPr="00497893" w:rsidRDefault="00247DB4" w:rsidP="00497893">
      <w:pPr>
        <w:pStyle w:val="Textoindependiente"/>
        <w:spacing w:line="360" w:lineRule="auto"/>
        <w:rPr>
          <w:rFonts w:ascii="Arial" w:hAnsi="Arial" w:cs="Arial"/>
          <w:sz w:val="20"/>
          <w:szCs w:val="20"/>
        </w:rPr>
      </w:pPr>
    </w:p>
    <w:p w14:paraId="75EDC27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Por predio habitacional</w:t>
      </w:r>
    </w:p>
    <w:p w14:paraId="3D4A0AE0" w14:textId="183D4A1A" w:rsidR="00247DB4" w:rsidRPr="00497893" w:rsidRDefault="00247DB4" w:rsidP="00497893">
      <w:pPr>
        <w:pStyle w:val="Textoindependiente"/>
        <w:tabs>
          <w:tab w:val="left" w:pos="881"/>
          <w:tab w:val="left" w:pos="3971"/>
        </w:tabs>
        <w:spacing w:line="360" w:lineRule="auto"/>
        <w:rPr>
          <w:rFonts w:ascii="Arial" w:hAnsi="Arial" w:cs="Arial"/>
          <w:sz w:val="20"/>
          <w:szCs w:val="20"/>
        </w:rPr>
      </w:pPr>
      <w:r w:rsidRPr="00497893">
        <w:rPr>
          <w:rFonts w:ascii="Arial" w:hAnsi="Arial" w:cs="Arial"/>
          <w:sz w:val="20"/>
          <w:szCs w:val="20"/>
        </w:rPr>
        <w:t>1. General ………………..………. $</w:t>
      </w:r>
      <w:r w:rsidR="00920E72">
        <w:rPr>
          <w:rFonts w:ascii="Arial" w:hAnsi="Arial" w:cs="Arial"/>
          <w:sz w:val="20"/>
          <w:szCs w:val="20"/>
        </w:rPr>
        <w:t xml:space="preserve"> </w:t>
      </w:r>
      <w:r w:rsidR="00920E72">
        <w:rPr>
          <w:rFonts w:ascii="Arial" w:hAnsi="Arial" w:cs="Arial"/>
          <w:sz w:val="20"/>
          <w:szCs w:val="20"/>
          <w:lang w:val="es-ES"/>
        </w:rPr>
        <w:t xml:space="preserve">       </w:t>
      </w:r>
      <w:r w:rsidRPr="00497893">
        <w:rPr>
          <w:rFonts w:ascii="Arial" w:hAnsi="Arial" w:cs="Arial"/>
          <w:sz w:val="20"/>
          <w:szCs w:val="20"/>
        </w:rPr>
        <w:t>30.00</w:t>
      </w:r>
    </w:p>
    <w:p w14:paraId="5C8FFD54" w14:textId="47AECEB8" w:rsidR="00247DB4" w:rsidRPr="00497893" w:rsidRDefault="00247DB4" w:rsidP="00497893">
      <w:pPr>
        <w:pStyle w:val="Textoindependiente"/>
        <w:tabs>
          <w:tab w:val="left" w:pos="881"/>
          <w:tab w:val="left" w:pos="3980"/>
        </w:tabs>
        <w:spacing w:line="360" w:lineRule="auto"/>
        <w:rPr>
          <w:rFonts w:ascii="Arial" w:hAnsi="Arial" w:cs="Arial"/>
          <w:sz w:val="20"/>
          <w:szCs w:val="20"/>
        </w:rPr>
      </w:pPr>
      <w:r w:rsidRPr="00497893">
        <w:rPr>
          <w:rFonts w:ascii="Arial" w:hAnsi="Arial" w:cs="Arial"/>
          <w:sz w:val="20"/>
          <w:szCs w:val="20"/>
        </w:rPr>
        <w:t>2.Residencial ……………………. $</w:t>
      </w:r>
      <w:r w:rsidR="00920E72">
        <w:rPr>
          <w:rFonts w:ascii="Arial" w:hAnsi="Arial" w:cs="Arial"/>
          <w:sz w:val="20"/>
          <w:szCs w:val="20"/>
          <w:lang w:val="es-ES"/>
        </w:rPr>
        <w:t xml:space="preserve">       </w:t>
      </w:r>
      <w:r w:rsidRPr="00497893">
        <w:rPr>
          <w:rFonts w:ascii="Arial" w:hAnsi="Arial" w:cs="Arial"/>
          <w:sz w:val="20"/>
          <w:szCs w:val="20"/>
        </w:rPr>
        <w:t>100.00</w:t>
      </w:r>
    </w:p>
    <w:p w14:paraId="1AF66412" w14:textId="77777777" w:rsidR="00247DB4" w:rsidRPr="00497893" w:rsidRDefault="00247DB4" w:rsidP="00497893">
      <w:pPr>
        <w:spacing w:line="360" w:lineRule="auto"/>
        <w:rPr>
          <w:rFonts w:ascii="Arial" w:hAnsi="Arial" w:cs="Arial"/>
          <w:sz w:val="20"/>
          <w:szCs w:val="20"/>
        </w:rPr>
      </w:pPr>
    </w:p>
    <w:p w14:paraId="7969D73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Por predio comercial</w:t>
      </w:r>
    </w:p>
    <w:p w14:paraId="6C730AAF" w14:textId="77777777" w:rsidR="00247DB4" w:rsidRPr="00497893" w:rsidRDefault="00247DB4" w:rsidP="00497893">
      <w:pPr>
        <w:pStyle w:val="Textoindependiente"/>
        <w:tabs>
          <w:tab w:val="left" w:pos="881"/>
          <w:tab w:val="left" w:pos="4004"/>
        </w:tabs>
        <w:spacing w:line="360" w:lineRule="auto"/>
        <w:rPr>
          <w:rFonts w:ascii="Arial" w:hAnsi="Arial" w:cs="Arial"/>
          <w:sz w:val="20"/>
          <w:szCs w:val="20"/>
        </w:rPr>
      </w:pPr>
      <w:r w:rsidRPr="00497893">
        <w:rPr>
          <w:rFonts w:ascii="Arial" w:hAnsi="Arial" w:cs="Arial"/>
          <w:sz w:val="20"/>
          <w:szCs w:val="20"/>
        </w:rPr>
        <w:lastRenderedPageBreak/>
        <w:t>1.General …………………………..$       100.00</w:t>
      </w:r>
    </w:p>
    <w:p w14:paraId="146DDF60"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2.Supermercado y minisúper…… $</w:t>
      </w:r>
      <w:r w:rsidRPr="00497893">
        <w:rPr>
          <w:rFonts w:ascii="Arial" w:hAnsi="Arial" w:cs="Arial"/>
          <w:sz w:val="20"/>
          <w:szCs w:val="20"/>
        </w:rPr>
        <w:tab/>
        <w:t>200.00</w:t>
      </w:r>
    </w:p>
    <w:p w14:paraId="561F2CD5"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3.Tienditas………………………….$        50.00</w:t>
      </w:r>
    </w:p>
    <w:p w14:paraId="0507C1BF"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4 Plantas mangos de residuos…..$        300.00</w:t>
      </w:r>
    </w:p>
    <w:p w14:paraId="15A0721D"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5 Granjas…………………………..$        200.00</w:t>
      </w:r>
    </w:p>
    <w:p w14:paraId="47467F14"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6 Bodegas………………………….$         200.00</w:t>
      </w:r>
    </w:p>
    <w:p w14:paraId="7685F31C"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7 Complejo  habitacional………….$          350.00</w:t>
      </w:r>
    </w:p>
    <w:p w14:paraId="0BCC7901" w14:textId="77777777" w:rsidR="00247DB4" w:rsidRPr="00497893" w:rsidRDefault="00247DB4" w:rsidP="00497893">
      <w:pPr>
        <w:pStyle w:val="Textoindependiente"/>
        <w:tabs>
          <w:tab w:val="left" w:pos="881"/>
        </w:tabs>
        <w:spacing w:line="360" w:lineRule="auto"/>
        <w:rPr>
          <w:rFonts w:ascii="Arial" w:hAnsi="Arial" w:cs="Arial"/>
          <w:sz w:val="20"/>
          <w:szCs w:val="20"/>
        </w:rPr>
      </w:pPr>
      <w:r w:rsidRPr="00497893">
        <w:rPr>
          <w:rFonts w:ascii="Arial" w:hAnsi="Arial" w:cs="Arial"/>
          <w:sz w:val="20"/>
          <w:szCs w:val="20"/>
        </w:rPr>
        <w:t>8 Recoja en tablajes……………….$         250.00</w:t>
      </w:r>
    </w:p>
    <w:p w14:paraId="3E4ACA58" w14:textId="77777777" w:rsidR="00247DB4" w:rsidRPr="00497893" w:rsidRDefault="00247DB4" w:rsidP="00497893">
      <w:pPr>
        <w:pStyle w:val="Textoindependiente"/>
        <w:tabs>
          <w:tab w:val="left" w:pos="881"/>
        </w:tabs>
        <w:spacing w:line="360" w:lineRule="auto"/>
        <w:rPr>
          <w:rFonts w:ascii="Arial" w:hAnsi="Arial" w:cs="Arial"/>
          <w:sz w:val="20"/>
          <w:szCs w:val="20"/>
          <w:lang w:val="es-ES"/>
        </w:rPr>
      </w:pPr>
    </w:p>
    <w:p w14:paraId="56416789"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30.- </w:t>
      </w:r>
      <w:r w:rsidRPr="00497893">
        <w:rPr>
          <w:rFonts w:ascii="Arial" w:hAnsi="Arial" w:cs="Arial"/>
          <w:sz w:val="20"/>
          <w:szCs w:val="20"/>
        </w:rPr>
        <w:t>El derecho por el uso de basurero propiedad del Municipio se causará y cobrará de acuerdo a la siguiente clasificación</w:t>
      </w:r>
    </w:p>
    <w:p w14:paraId="262DDD3F" w14:textId="77777777" w:rsidR="00247DB4" w:rsidRPr="00497893" w:rsidRDefault="00247DB4" w:rsidP="00497893">
      <w:pPr>
        <w:pStyle w:val="Textoindependiente"/>
        <w:spacing w:line="360" w:lineRule="auto"/>
        <w:rPr>
          <w:rFonts w:ascii="Arial" w:hAnsi="Arial" w:cs="Arial"/>
          <w:sz w:val="20"/>
          <w:szCs w:val="20"/>
        </w:rPr>
      </w:pPr>
    </w:p>
    <w:p w14:paraId="488D71A2" w14:textId="77777777" w:rsidR="00247DB4" w:rsidRPr="00497893" w:rsidRDefault="00247DB4" w:rsidP="00497893">
      <w:pPr>
        <w:pStyle w:val="Textoindependiente"/>
        <w:tabs>
          <w:tab w:val="left" w:pos="6312"/>
        </w:tabs>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Basura domiciliaria (máximo 3 toneladas)</w:t>
      </w:r>
      <w:r w:rsidRPr="00497893">
        <w:rPr>
          <w:rFonts w:ascii="Arial" w:hAnsi="Arial" w:cs="Arial"/>
          <w:sz w:val="20"/>
          <w:szCs w:val="20"/>
        </w:rPr>
        <w:tab/>
        <w:t>$ 1,000.00 por viaje</w:t>
      </w:r>
    </w:p>
    <w:p w14:paraId="754D3315" w14:textId="77777777" w:rsidR="00247DB4" w:rsidRPr="00497893" w:rsidRDefault="00247DB4" w:rsidP="00497893">
      <w:pPr>
        <w:pStyle w:val="Textoindependiente"/>
        <w:tabs>
          <w:tab w:val="left" w:pos="6259"/>
        </w:tabs>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Desechos orgánicos (máximo 1 tonelada)</w:t>
      </w:r>
      <w:r w:rsidRPr="00497893">
        <w:rPr>
          <w:rFonts w:ascii="Arial" w:hAnsi="Arial" w:cs="Arial"/>
          <w:sz w:val="20"/>
          <w:szCs w:val="20"/>
        </w:rPr>
        <w:tab/>
        <w:t>$ 1,000.00 por viaje</w:t>
      </w:r>
    </w:p>
    <w:p w14:paraId="2DADA7A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Desechos industriales y por utilización de basurero                        $ 25,000.00 mensual</w:t>
      </w:r>
    </w:p>
    <w:p w14:paraId="7A05E21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convenio de otros municipios</w:t>
      </w:r>
    </w:p>
    <w:p w14:paraId="4EC0B666" w14:textId="77777777" w:rsidR="00247DB4" w:rsidRPr="00497893" w:rsidRDefault="00247DB4" w:rsidP="00497893">
      <w:pPr>
        <w:pStyle w:val="Textoindependiente"/>
        <w:spacing w:line="360" w:lineRule="auto"/>
        <w:rPr>
          <w:rFonts w:ascii="Arial" w:hAnsi="Arial" w:cs="Arial"/>
          <w:sz w:val="20"/>
          <w:szCs w:val="20"/>
        </w:rPr>
      </w:pPr>
    </w:p>
    <w:p w14:paraId="522239B3" w14:textId="67BE056E"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En mototaxi, camioneta pic</w:t>
      </w:r>
      <w:r w:rsidR="00D5622E" w:rsidRPr="00497893">
        <w:rPr>
          <w:rFonts w:ascii="Arial" w:hAnsi="Arial" w:cs="Arial"/>
          <w:sz w:val="20"/>
          <w:szCs w:val="20"/>
          <w:lang w:val="es-MX"/>
        </w:rPr>
        <w:t>k</w:t>
      </w:r>
      <w:r w:rsidRPr="00497893">
        <w:rPr>
          <w:rFonts w:ascii="Arial" w:hAnsi="Arial" w:cs="Arial"/>
          <w:sz w:val="20"/>
          <w:szCs w:val="20"/>
        </w:rPr>
        <w:t xml:space="preserve"> up, volquete o por particular que lleve basura de servicio de recolecta, el pago será por viaje, uso mensual se le calculara un aproximado a las tarifas ya mencionadas</w:t>
      </w:r>
    </w:p>
    <w:p w14:paraId="060C6F48" w14:textId="77777777" w:rsidR="00247DB4" w:rsidRPr="00497893" w:rsidRDefault="00247DB4" w:rsidP="00497893">
      <w:pPr>
        <w:pStyle w:val="Textoindependiente"/>
        <w:spacing w:line="360" w:lineRule="auto"/>
        <w:rPr>
          <w:rFonts w:ascii="Arial" w:hAnsi="Arial" w:cs="Arial"/>
          <w:sz w:val="20"/>
          <w:szCs w:val="20"/>
        </w:rPr>
      </w:pPr>
    </w:p>
    <w:p w14:paraId="2615DC2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w:t>
      </w:r>
    </w:p>
    <w:p w14:paraId="2FAC549C" w14:textId="77777777" w:rsidR="00247DB4" w:rsidRPr="00497893" w:rsidRDefault="00247DB4" w:rsidP="00D652A3">
      <w:pPr>
        <w:jc w:val="center"/>
        <w:rPr>
          <w:rFonts w:ascii="Arial" w:hAnsi="Arial" w:cs="Arial"/>
          <w:b/>
          <w:sz w:val="20"/>
          <w:szCs w:val="20"/>
        </w:rPr>
      </w:pPr>
      <w:r w:rsidRPr="00497893">
        <w:rPr>
          <w:rFonts w:ascii="Arial" w:hAnsi="Arial" w:cs="Arial"/>
          <w:b/>
          <w:sz w:val="20"/>
          <w:szCs w:val="20"/>
        </w:rPr>
        <w:t>Derechos por Servicios de Agua Potable</w:t>
      </w:r>
    </w:p>
    <w:p w14:paraId="0136A93C" w14:textId="77777777" w:rsidR="00247DB4" w:rsidRPr="00497893" w:rsidRDefault="00247DB4" w:rsidP="00497893">
      <w:pPr>
        <w:pStyle w:val="Textoindependiente"/>
        <w:spacing w:line="360" w:lineRule="auto"/>
        <w:rPr>
          <w:rFonts w:ascii="Arial" w:hAnsi="Arial" w:cs="Arial"/>
          <w:b/>
          <w:sz w:val="20"/>
          <w:szCs w:val="20"/>
        </w:rPr>
      </w:pPr>
    </w:p>
    <w:p w14:paraId="29071DF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31.- </w:t>
      </w:r>
      <w:r w:rsidRPr="00497893">
        <w:rPr>
          <w:rFonts w:ascii="Arial" w:hAnsi="Arial" w:cs="Arial"/>
          <w:sz w:val="20"/>
          <w:szCs w:val="20"/>
        </w:rPr>
        <w:t>Por los servicios de agua potable que preste el Municipio se pagarán mensualmente las siguientes cuotas: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2978"/>
      </w:tblGrid>
      <w:tr w:rsidR="00247DB4" w:rsidRPr="00497893" w14:paraId="25D6DC01" w14:textId="77777777" w:rsidTr="00497893">
        <w:trPr>
          <w:trHeight w:val="343"/>
        </w:trPr>
        <w:tc>
          <w:tcPr>
            <w:tcW w:w="5098" w:type="dxa"/>
            <w:shd w:val="clear" w:color="auto" w:fill="auto"/>
          </w:tcPr>
          <w:p w14:paraId="11165FC9"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Casa-Habitación</w:t>
            </w:r>
          </w:p>
        </w:tc>
        <w:tc>
          <w:tcPr>
            <w:tcW w:w="2978" w:type="dxa"/>
            <w:shd w:val="clear" w:color="auto" w:fill="auto"/>
          </w:tcPr>
          <w:p w14:paraId="22655E14" w14:textId="48CC1DCD" w:rsidR="00247DB4" w:rsidRPr="00497893" w:rsidRDefault="008F507B" w:rsidP="00497893">
            <w:pPr>
              <w:pStyle w:val="TableParagraph"/>
              <w:tabs>
                <w:tab w:val="left" w:pos="499"/>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65</w:t>
            </w:r>
            <w:r w:rsidR="00247DB4" w:rsidRPr="00497893">
              <w:rPr>
                <w:rFonts w:ascii="Arial" w:hAnsi="Arial" w:cs="Arial"/>
                <w:sz w:val="20"/>
                <w:szCs w:val="20"/>
              </w:rPr>
              <w:t>.00</w:t>
            </w:r>
          </w:p>
        </w:tc>
      </w:tr>
      <w:tr w:rsidR="00247DB4" w:rsidRPr="00497893" w14:paraId="1C4B619F" w14:textId="77777777" w:rsidTr="00497893">
        <w:trPr>
          <w:trHeight w:val="345"/>
        </w:trPr>
        <w:tc>
          <w:tcPr>
            <w:tcW w:w="5098" w:type="dxa"/>
            <w:shd w:val="clear" w:color="auto" w:fill="auto"/>
          </w:tcPr>
          <w:p w14:paraId="5D05BC4D" w14:textId="7225BEA3"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w:t>
            </w:r>
            <w:r w:rsidR="00247DB4" w:rsidRPr="00497893">
              <w:rPr>
                <w:rFonts w:ascii="Arial" w:hAnsi="Arial" w:cs="Arial"/>
                <w:b/>
                <w:sz w:val="20"/>
                <w:szCs w:val="20"/>
              </w:rPr>
              <w:t xml:space="preserve">.- </w:t>
            </w:r>
            <w:r w:rsidR="00247DB4" w:rsidRPr="00497893">
              <w:rPr>
                <w:rFonts w:ascii="Arial" w:hAnsi="Arial" w:cs="Arial"/>
                <w:sz w:val="20"/>
                <w:szCs w:val="20"/>
              </w:rPr>
              <w:t>Comercio</w:t>
            </w:r>
          </w:p>
        </w:tc>
        <w:tc>
          <w:tcPr>
            <w:tcW w:w="2978" w:type="dxa"/>
            <w:shd w:val="clear" w:color="auto" w:fill="auto"/>
          </w:tcPr>
          <w:p w14:paraId="4015B847" w14:textId="77777777" w:rsidR="00247DB4" w:rsidRPr="00497893" w:rsidRDefault="00247DB4" w:rsidP="00497893">
            <w:pPr>
              <w:pStyle w:val="TableParagraph"/>
              <w:tabs>
                <w:tab w:val="left" w:pos="499"/>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80.00</w:t>
            </w:r>
          </w:p>
        </w:tc>
      </w:tr>
      <w:tr w:rsidR="00247DB4" w:rsidRPr="00497893" w14:paraId="7AC49834" w14:textId="77777777" w:rsidTr="00497893">
        <w:trPr>
          <w:trHeight w:val="345"/>
        </w:trPr>
        <w:tc>
          <w:tcPr>
            <w:tcW w:w="5098" w:type="dxa"/>
            <w:shd w:val="clear" w:color="auto" w:fill="auto"/>
          </w:tcPr>
          <w:p w14:paraId="12ECE4D6" w14:textId="55456645"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III</w:t>
            </w:r>
            <w:r w:rsidR="00247DB4" w:rsidRPr="00497893">
              <w:rPr>
                <w:rFonts w:ascii="Arial" w:hAnsi="Arial" w:cs="Arial"/>
                <w:b/>
                <w:sz w:val="20"/>
                <w:szCs w:val="20"/>
              </w:rPr>
              <w:t xml:space="preserve">.- </w:t>
            </w:r>
            <w:r w:rsidR="00247DB4" w:rsidRPr="00497893">
              <w:rPr>
                <w:rFonts w:ascii="Arial" w:hAnsi="Arial" w:cs="Arial"/>
                <w:sz w:val="20"/>
                <w:szCs w:val="20"/>
              </w:rPr>
              <w:t>Industria (10,000 litros)</w:t>
            </w:r>
          </w:p>
        </w:tc>
        <w:tc>
          <w:tcPr>
            <w:tcW w:w="2978" w:type="dxa"/>
            <w:shd w:val="clear" w:color="auto" w:fill="auto"/>
          </w:tcPr>
          <w:p w14:paraId="25139194" w14:textId="77777777" w:rsidR="00247DB4" w:rsidRPr="00497893" w:rsidRDefault="00247DB4" w:rsidP="00497893">
            <w:pPr>
              <w:pStyle w:val="TableParagraph"/>
              <w:spacing w:line="360" w:lineRule="auto"/>
              <w:ind w:left="0"/>
              <w:jc w:val="right"/>
              <w:rPr>
                <w:rFonts w:ascii="Arial" w:hAnsi="Arial" w:cs="Arial"/>
                <w:sz w:val="20"/>
                <w:szCs w:val="20"/>
              </w:rPr>
            </w:pPr>
            <w:r w:rsidRPr="00497893">
              <w:rPr>
                <w:rFonts w:ascii="Arial" w:hAnsi="Arial" w:cs="Arial"/>
                <w:sz w:val="20"/>
                <w:szCs w:val="20"/>
              </w:rPr>
              <w:t>$ 1,500.00</w:t>
            </w:r>
          </w:p>
        </w:tc>
      </w:tr>
    </w:tbl>
    <w:p w14:paraId="631000FE" w14:textId="77777777" w:rsidR="00247DB4" w:rsidRPr="00497893" w:rsidRDefault="00247DB4" w:rsidP="00497893">
      <w:pPr>
        <w:pStyle w:val="Textoindependiente"/>
        <w:spacing w:line="360" w:lineRule="auto"/>
        <w:rPr>
          <w:rFonts w:ascii="Arial" w:hAnsi="Arial" w:cs="Arial"/>
          <w:sz w:val="20"/>
          <w:szCs w:val="20"/>
        </w:rPr>
      </w:pPr>
    </w:p>
    <w:p w14:paraId="7803051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32.- </w:t>
      </w:r>
      <w:r w:rsidRPr="00497893">
        <w:rPr>
          <w:rFonts w:ascii="Arial" w:hAnsi="Arial" w:cs="Arial"/>
          <w:sz w:val="20"/>
          <w:szCs w:val="20"/>
        </w:rPr>
        <w:t>La tarifa aplicable a los derechos por la contratación para la conexión de un predio a la red de agua potable será la siguiente: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4"/>
        <w:gridCol w:w="3002"/>
      </w:tblGrid>
      <w:tr w:rsidR="00247DB4" w:rsidRPr="00497893" w14:paraId="6A5FFEE7" w14:textId="77777777" w:rsidTr="00497893">
        <w:trPr>
          <w:trHeight w:val="345"/>
        </w:trPr>
        <w:tc>
          <w:tcPr>
            <w:tcW w:w="5074" w:type="dxa"/>
            <w:shd w:val="clear" w:color="auto" w:fill="auto"/>
          </w:tcPr>
          <w:p w14:paraId="26E6FDA7"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Por toma de agua domiciliaria</w:t>
            </w:r>
          </w:p>
        </w:tc>
        <w:tc>
          <w:tcPr>
            <w:tcW w:w="3002" w:type="dxa"/>
            <w:shd w:val="clear" w:color="auto" w:fill="auto"/>
          </w:tcPr>
          <w:p w14:paraId="069DAF70" w14:textId="72203DE2" w:rsidR="00247DB4" w:rsidRPr="00497893" w:rsidRDefault="00491EF0" w:rsidP="00497893">
            <w:pPr>
              <w:pStyle w:val="TableParagraph"/>
              <w:tabs>
                <w:tab w:val="left" w:pos="443"/>
              </w:tabs>
              <w:spacing w:line="360" w:lineRule="auto"/>
              <w:ind w:left="0"/>
              <w:jc w:val="right"/>
              <w:rPr>
                <w:rFonts w:ascii="Arial" w:hAnsi="Arial" w:cs="Arial"/>
                <w:sz w:val="20"/>
                <w:szCs w:val="20"/>
              </w:rPr>
            </w:pPr>
            <w:r>
              <w:rPr>
                <w:rFonts w:ascii="Arial" w:hAnsi="Arial" w:cs="Arial"/>
                <w:sz w:val="20"/>
                <w:szCs w:val="20"/>
              </w:rPr>
              <w:t>$</w:t>
            </w:r>
            <w:r>
              <w:rPr>
                <w:rFonts w:ascii="Arial" w:hAnsi="Arial" w:cs="Arial"/>
                <w:sz w:val="20"/>
                <w:szCs w:val="20"/>
              </w:rPr>
              <w:tab/>
              <w:t>1,750</w:t>
            </w:r>
            <w:r w:rsidR="00247DB4" w:rsidRPr="00497893">
              <w:rPr>
                <w:rFonts w:ascii="Arial" w:hAnsi="Arial" w:cs="Arial"/>
                <w:sz w:val="20"/>
                <w:szCs w:val="20"/>
              </w:rPr>
              <w:t>.00</w:t>
            </w:r>
          </w:p>
        </w:tc>
      </w:tr>
      <w:tr w:rsidR="00247DB4" w:rsidRPr="00497893" w14:paraId="0E082BB9" w14:textId="77777777" w:rsidTr="00497893">
        <w:trPr>
          <w:trHeight w:val="343"/>
        </w:trPr>
        <w:tc>
          <w:tcPr>
            <w:tcW w:w="5074" w:type="dxa"/>
            <w:shd w:val="clear" w:color="auto" w:fill="auto"/>
          </w:tcPr>
          <w:p w14:paraId="6AC406FD" w14:textId="2E5BD262"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w:t>
            </w:r>
            <w:r w:rsidR="00247DB4" w:rsidRPr="00497893">
              <w:rPr>
                <w:rFonts w:ascii="Arial" w:hAnsi="Arial" w:cs="Arial"/>
                <w:b/>
                <w:sz w:val="20"/>
                <w:szCs w:val="20"/>
              </w:rPr>
              <w:t xml:space="preserve">.- </w:t>
            </w:r>
            <w:r w:rsidR="00247DB4" w:rsidRPr="00497893">
              <w:rPr>
                <w:rFonts w:ascii="Arial" w:hAnsi="Arial" w:cs="Arial"/>
                <w:sz w:val="20"/>
                <w:szCs w:val="20"/>
              </w:rPr>
              <w:t>Por toma de agua Comercial</w:t>
            </w:r>
          </w:p>
        </w:tc>
        <w:tc>
          <w:tcPr>
            <w:tcW w:w="3002" w:type="dxa"/>
            <w:shd w:val="clear" w:color="auto" w:fill="auto"/>
          </w:tcPr>
          <w:p w14:paraId="7D4D000F"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2,000.00</w:t>
            </w:r>
          </w:p>
        </w:tc>
      </w:tr>
      <w:tr w:rsidR="00247DB4" w:rsidRPr="00497893" w14:paraId="59B105D1" w14:textId="77777777" w:rsidTr="00497893">
        <w:trPr>
          <w:trHeight w:val="345"/>
        </w:trPr>
        <w:tc>
          <w:tcPr>
            <w:tcW w:w="5074" w:type="dxa"/>
            <w:shd w:val="clear" w:color="auto" w:fill="auto"/>
          </w:tcPr>
          <w:p w14:paraId="6A821DD0" w14:textId="6E863854"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III</w:t>
            </w:r>
            <w:r w:rsidR="00247DB4" w:rsidRPr="00497893">
              <w:rPr>
                <w:rFonts w:ascii="Arial" w:hAnsi="Arial" w:cs="Arial"/>
                <w:b/>
                <w:sz w:val="20"/>
                <w:szCs w:val="20"/>
              </w:rPr>
              <w:t xml:space="preserve">.- </w:t>
            </w:r>
            <w:r w:rsidR="00247DB4" w:rsidRPr="00497893">
              <w:rPr>
                <w:rFonts w:ascii="Arial" w:hAnsi="Arial" w:cs="Arial"/>
                <w:sz w:val="20"/>
                <w:szCs w:val="20"/>
              </w:rPr>
              <w:t>Por toma de agua Industrial</w:t>
            </w:r>
          </w:p>
        </w:tc>
        <w:tc>
          <w:tcPr>
            <w:tcW w:w="3002" w:type="dxa"/>
            <w:shd w:val="clear" w:color="auto" w:fill="auto"/>
          </w:tcPr>
          <w:p w14:paraId="1CBEAAF4" w14:textId="77777777" w:rsidR="00247DB4" w:rsidRPr="00497893" w:rsidRDefault="00247DB4" w:rsidP="00497893">
            <w:pPr>
              <w:pStyle w:val="TableParagraph"/>
              <w:tabs>
                <w:tab w:val="left" w:pos="443"/>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3,000.00</w:t>
            </w:r>
          </w:p>
        </w:tc>
      </w:tr>
      <w:tr w:rsidR="00247DB4" w:rsidRPr="00497893" w14:paraId="48F28973" w14:textId="77777777" w:rsidTr="00497893">
        <w:trPr>
          <w:trHeight w:val="345"/>
        </w:trPr>
        <w:tc>
          <w:tcPr>
            <w:tcW w:w="5074" w:type="dxa"/>
            <w:shd w:val="clear" w:color="auto" w:fill="auto"/>
          </w:tcPr>
          <w:p w14:paraId="7738FF16" w14:textId="65D98185" w:rsidR="00247DB4" w:rsidRPr="00497893" w:rsidRDefault="008F507B" w:rsidP="00497893">
            <w:pPr>
              <w:pStyle w:val="TableParagraph"/>
              <w:spacing w:line="360" w:lineRule="auto"/>
              <w:ind w:left="0"/>
              <w:jc w:val="both"/>
              <w:rPr>
                <w:rFonts w:ascii="Arial" w:hAnsi="Arial" w:cs="Arial"/>
                <w:sz w:val="20"/>
                <w:szCs w:val="20"/>
              </w:rPr>
            </w:pPr>
            <w:r>
              <w:rPr>
                <w:rFonts w:ascii="Arial" w:hAnsi="Arial" w:cs="Arial"/>
                <w:b/>
                <w:sz w:val="20"/>
                <w:szCs w:val="20"/>
              </w:rPr>
              <w:t>I</w:t>
            </w:r>
            <w:r w:rsidR="00247DB4" w:rsidRPr="00497893">
              <w:rPr>
                <w:rFonts w:ascii="Arial" w:hAnsi="Arial" w:cs="Arial"/>
                <w:b/>
                <w:sz w:val="20"/>
                <w:szCs w:val="20"/>
              </w:rPr>
              <w:t xml:space="preserve">V.- </w:t>
            </w:r>
            <w:r w:rsidR="00247DB4" w:rsidRPr="00497893">
              <w:rPr>
                <w:rFonts w:ascii="Arial" w:hAnsi="Arial" w:cs="Arial"/>
                <w:sz w:val="20"/>
                <w:szCs w:val="20"/>
              </w:rPr>
              <w:t>Por toma principal para fraccionamientos</w:t>
            </w:r>
          </w:p>
        </w:tc>
        <w:tc>
          <w:tcPr>
            <w:tcW w:w="3002" w:type="dxa"/>
            <w:shd w:val="clear" w:color="auto" w:fill="auto"/>
          </w:tcPr>
          <w:p w14:paraId="609ED8DD" w14:textId="77777777" w:rsidR="00247DB4" w:rsidRPr="00497893" w:rsidRDefault="00247DB4" w:rsidP="00497893">
            <w:pPr>
              <w:pStyle w:val="TableParagraph"/>
              <w:tabs>
                <w:tab w:val="left" w:pos="332"/>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60,000.00</w:t>
            </w:r>
          </w:p>
        </w:tc>
      </w:tr>
    </w:tbl>
    <w:p w14:paraId="1B8FE196" w14:textId="77777777" w:rsidR="00247DB4" w:rsidRPr="00497893" w:rsidRDefault="00247DB4" w:rsidP="00497893">
      <w:pPr>
        <w:spacing w:line="360" w:lineRule="auto"/>
        <w:rPr>
          <w:rFonts w:ascii="Arial" w:hAnsi="Arial" w:cs="Arial"/>
          <w:sz w:val="20"/>
          <w:szCs w:val="20"/>
        </w:rPr>
      </w:pPr>
    </w:p>
    <w:p w14:paraId="6FA450C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VI</w:t>
      </w:r>
    </w:p>
    <w:p w14:paraId="0DBB13B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Rastro</w:t>
      </w:r>
    </w:p>
    <w:p w14:paraId="5CEF58D2" w14:textId="77777777" w:rsidR="00247DB4" w:rsidRPr="00497893" w:rsidRDefault="00247DB4" w:rsidP="00497893">
      <w:pPr>
        <w:pStyle w:val="Textoindependiente"/>
        <w:spacing w:line="360" w:lineRule="auto"/>
        <w:rPr>
          <w:rFonts w:ascii="Arial" w:hAnsi="Arial" w:cs="Arial"/>
          <w:b/>
          <w:sz w:val="20"/>
          <w:szCs w:val="20"/>
        </w:rPr>
      </w:pPr>
    </w:p>
    <w:p w14:paraId="652F633A"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33.- </w:t>
      </w:r>
      <w:r w:rsidRPr="00497893">
        <w:rPr>
          <w:rFonts w:ascii="Arial" w:hAnsi="Arial" w:cs="Arial"/>
          <w:sz w:val="20"/>
          <w:szCs w:val="20"/>
        </w:rPr>
        <w:t>Los derechos por los servicios de Rastro para la autorización de la matanza de ganado, se pagarán de acuerdo a la siguiente tarifa:</w:t>
      </w:r>
    </w:p>
    <w:p w14:paraId="7373AF27"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$ 50.00 por cabeza.</w:t>
      </w:r>
    </w:p>
    <w:p w14:paraId="38136A2C"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$ 40.00 por cabeza</w:t>
      </w:r>
    </w:p>
    <w:p w14:paraId="5BDCEF54" w14:textId="77777777" w:rsidR="00247DB4" w:rsidRPr="00497893" w:rsidRDefault="00247DB4" w:rsidP="00497893">
      <w:pPr>
        <w:pStyle w:val="Textoindependiente"/>
        <w:spacing w:line="360" w:lineRule="auto"/>
        <w:rPr>
          <w:rFonts w:ascii="Arial" w:hAnsi="Arial" w:cs="Arial"/>
          <w:sz w:val="20"/>
          <w:szCs w:val="20"/>
        </w:rPr>
      </w:pPr>
    </w:p>
    <w:p w14:paraId="45D63F1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Los derechos por pesaje de ganado en básculas del Ayuntamiento se pagarán de acuerdo a la siguiente tarifa:</w:t>
      </w:r>
    </w:p>
    <w:p w14:paraId="473EF31A" w14:textId="77777777" w:rsidR="00247DB4" w:rsidRPr="00497893" w:rsidRDefault="00247DB4" w:rsidP="00497893">
      <w:pPr>
        <w:pStyle w:val="Textoindependiente"/>
        <w:spacing w:line="360" w:lineRule="auto"/>
        <w:rPr>
          <w:rFonts w:ascii="Arial" w:hAnsi="Arial" w:cs="Arial"/>
          <w:sz w:val="20"/>
          <w:szCs w:val="20"/>
        </w:rPr>
      </w:pPr>
    </w:p>
    <w:p w14:paraId="55010A8E"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$ 50.00 por cabeza.</w:t>
      </w:r>
    </w:p>
    <w:p w14:paraId="23FEC8D2" w14:textId="77777777" w:rsidR="00247DB4" w:rsidRPr="00497893" w:rsidRDefault="00247DB4" w:rsidP="00497893">
      <w:pPr>
        <w:pStyle w:val="Textoindependiente"/>
        <w:tabs>
          <w:tab w:val="left" w:leader="dot" w:pos="5921"/>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$ 50.00 por cabeza</w:t>
      </w:r>
    </w:p>
    <w:p w14:paraId="006AF4F6" w14:textId="77777777" w:rsidR="00247DB4" w:rsidRPr="00497893" w:rsidRDefault="00247DB4" w:rsidP="007C07C8">
      <w:pPr>
        <w:rPr>
          <w:rFonts w:ascii="Arial" w:hAnsi="Arial" w:cs="Arial"/>
          <w:b/>
          <w:sz w:val="20"/>
          <w:szCs w:val="20"/>
        </w:rPr>
      </w:pPr>
    </w:p>
    <w:p w14:paraId="22443E9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VII</w:t>
      </w:r>
    </w:p>
    <w:p w14:paraId="2F21C355" w14:textId="68F50E73"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expedición de Certificados, Constancias, Copias</w:t>
      </w:r>
      <w:r w:rsidR="00920E72">
        <w:rPr>
          <w:rFonts w:ascii="Arial" w:hAnsi="Arial" w:cs="Arial"/>
          <w:b/>
          <w:sz w:val="20"/>
          <w:szCs w:val="20"/>
        </w:rPr>
        <w:t xml:space="preserve"> </w:t>
      </w:r>
      <w:r w:rsidRPr="00497893">
        <w:rPr>
          <w:rFonts w:ascii="Arial" w:hAnsi="Arial" w:cs="Arial"/>
          <w:b/>
          <w:sz w:val="20"/>
          <w:szCs w:val="20"/>
        </w:rPr>
        <w:t>y Formas Oficiales</w:t>
      </w:r>
    </w:p>
    <w:p w14:paraId="3D4F53C1" w14:textId="77777777" w:rsidR="00247DB4" w:rsidRPr="00497893" w:rsidRDefault="00247DB4" w:rsidP="007C07C8">
      <w:pPr>
        <w:pStyle w:val="Textoindependiente"/>
        <w:rPr>
          <w:rFonts w:ascii="Arial" w:hAnsi="Arial" w:cs="Arial"/>
          <w:b/>
          <w:sz w:val="20"/>
          <w:szCs w:val="20"/>
        </w:rPr>
      </w:pPr>
    </w:p>
    <w:p w14:paraId="274CFA54"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34.- </w:t>
      </w:r>
      <w:r w:rsidRPr="00497893">
        <w:rPr>
          <w:rFonts w:ascii="Arial" w:hAnsi="Arial" w:cs="Arial"/>
          <w:sz w:val="20"/>
          <w:szCs w:val="20"/>
        </w:rPr>
        <w:t>Por los certificados y constancias que expida la autoridad municipal, se pagarán las cuotas siguientes:</w:t>
      </w:r>
    </w:p>
    <w:p w14:paraId="4F2C3731" w14:textId="77777777" w:rsidR="00247DB4" w:rsidRPr="00497893" w:rsidRDefault="00247DB4" w:rsidP="007C07C8">
      <w:pPr>
        <w:pStyle w:val="Textoindependiente"/>
        <w:rPr>
          <w:rFonts w:ascii="Arial" w:hAnsi="Arial" w:cs="Arial"/>
          <w:sz w:val="20"/>
          <w:szCs w:val="20"/>
        </w:rPr>
      </w:pPr>
    </w:p>
    <w:p w14:paraId="6E4E21F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Por cada certificado que expida el Ayuntamiento……………………………………$ 250.00</w:t>
      </w:r>
    </w:p>
    <w:p w14:paraId="467B339D" w14:textId="77777777" w:rsidR="00247DB4" w:rsidRPr="00497893" w:rsidRDefault="00247DB4" w:rsidP="00497893">
      <w:pPr>
        <w:pStyle w:val="Textoindependiente"/>
        <w:tabs>
          <w:tab w:val="left" w:leader="dot" w:pos="7530"/>
          <w:tab w:val="left" w:pos="7972"/>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Por cada copia certificada que expida el Ayuntamiento por hoja…………………….$ 3.00</w:t>
      </w:r>
    </w:p>
    <w:p w14:paraId="7F77F129" w14:textId="77777777" w:rsidR="00247DB4" w:rsidRPr="00497893" w:rsidRDefault="00247DB4" w:rsidP="00497893">
      <w:pPr>
        <w:pStyle w:val="Textoindependiente"/>
        <w:tabs>
          <w:tab w:val="left" w:pos="7884"/>
        </w:tabs>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cada constancia que expida el Ayuntamiento……….………………………… $ 50.00</w:t>
      </w:r>
    </w:p>
    <w:p w14:paraId="376BBE03" w14:textId="77777777" w:rsidR="00247DB4" w:rsidRPr="00497893" w:rsidRDefault="00247DB4" w:rsidP="007C07C8">
      <w:pPr>
        <w:pStyle w:val="Textoindependiente"/>
        <w:rPr>
          <w:rFonts w:ascii="Arial" w:hAnsi="Arial" w:cs="Arial"/>
          <w:sz w:val="20"/>
          <w:szCs w:val="20"/>
        </w:rPr>
      </w:pPr>
    </w:p>
    <w:p w14:paraId="3B65465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VlII</w:t>
      </w:r>
    </w:p>
    <w:p w14:paraId="37485BD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Mercados</w:t>
      </w:r>
    </w:p>
    <w:p w14:paraId="6DF8E21B" w14:textId="77777777" w:rsidR="00247DB4" w:rsidRPr="00497893" w:rsidRDefault="00247DB4" w:rsidP="007C07C8">
      <w:pPr>
        <w:pStyle w:val="Textoindependiente"/>
        <w:jc w:val="center"/>
        <w:rPr>
          <w:rFonts w:ascii="Arial" w:hAnsi="Arial" w:cs="Arial"/>
          <w:b/>
          <w:sz w:val="20"/>
          <w:szCs w:val="20"/>
        </w:rPr>
      </w:pPr>
    </w:p>
    <w:p w14:paraId="0007283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35.- </w:t>
      </w:r>
      <w:r w:rsidRPr="00497893">
        <w:rPr>
          <w:rFonts w:ascii="Arial" w:hAnsi="Arial" w:cs="Arial"/>
          <w:sz w:val="20"/>
          <w:szCs w:val="20"/>
        </w:rPr>
        <w:t>Los derechos por servicios de mercados se causarán y pagarán de conformidad con las siguientes tarifas:</w:t>
      </w:r>
    </w:p>
    <w:p w14:paraId="2D9D6F03" w14:textId="77777777" w:rsidR="00247DB4" w:rsidRPr="00497893" w:rsidRDefault="00247DB4" w:rsidP="00497893">
      <w:pPr>
        <w:pStyle w:val="Textoindependiente"/>
        <w:spacing w:line="360" w:lineRule="auto"/>
        <w:rPr>
          <w:rFonts w:ascii="Arial" w:hAnsi="Arial" w:cs="Arial"/>
          <w:sz w:val="20"/>
          <w:szCs w:val="20"/>
        </w:rPr>
      </w:pPr>
    </w:p>
    <w:p w14:paraId="0BB89B10" w14:textId="77777777" w:rsidR="00247DB4" w:rsidRPr="00497893" w:rsidRDefault="00247DB4" w:rsidP="00497893">
      <w:pPr>
        <w:pStyle w:val="Textoindependiente"/>
        <w:tabs>
          <w:tab w:val="left" w:leader="dot" w:pos="6807"/>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Locatarios fijos…</w:t>
      </w:r>
      <w:r w:rsidRPr="00497893">
        <w:rPr>
          <w:rFonts w:ascii="Arial" w:hAnsi="Arial" w:cs="Arial"/>
          <w:sz w:val="20"/>
          <w:szCs w:val="20"/>
        </w:rPr>
        <w:tab/>
        <w:t>$ 500.00 mensual</w:t>
      </w:r>
    </w:p>
    <w:p w14:paraId="4421752D" w14:textId="77777777" w:rsidR="00247DB4" w:rsidRPr="00497893" w:rsidRDefault="00247DB4" w:rsidP="00497893">
      <w:pPr>
        <w:pStyle w:val="Textoindependiente"/>
        <w:tabs>
          <w:tab w:val="left" w:leader="dot" w:pos="6873"/>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Ambulantes…</w:t>
      </w:r>
      <w:r w:rsidRPr="00497893">
        <w:rPr>
          <w:rFonts w:ascii="Arial" w:hAnsi="Arial" w:cs="Arial"/>
          <w:sz w:val="20"/>
          <w:szCs w:val="20"/>
        </w:rPr>
        <w:tab/>
        <w:t>$ 50.00 diario.</w:t>
      </w:r>
    </w:p>
    <w:p w14:paraId="52991A4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III.</w:t>
      </w:r>
      <w:r w:rsidRPr="00497893">
        <w:rPr>
          <w:rFonts w:ascii="Arial" w:hAnsi="Arial" w:cs="Arial"/>
          <w:sz w:val="20"/>
          <w:szCs w:val="20"/>
        </w:rPr>
        <w:t>- Derecho de piso ……………………………………………………………...... $ 100.00 diario.</w:t>
      </w:r>
    </w:p>
    <w:p w14:paraId="5693362B"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IV.</w:t>
      </w:r>
      <w:r w:rsidRPr="00497893">
        <w:rPr>
          <w:rFonts w:ascii="Arial" w:hAnsi="Arial" w:cs="Arial"/>
          <w:sz w:val="20"/>
          <w:szCs w:val="20"/>
        </w:rPr>
        <w:t>- Mesas en el mercado……………………………………………………………$50.00 diario.</w:t>
      </w:r>
    </w:p>
    <w:p w14:paraId="49E0CD6C" w14:textId="4A055A8C" w:rsidR="00247DB4" w:rsidRPr="00497893" w:rsidRDefault="00D652A3" w:rsidP="00D652A3">
      <w:pPr>
        <w:pStyle w:val="Textoindependiente"/>
        <w:jc w:val="center"/>
        <w:rPr>
          <w:rFonts w:ascii="Arial" w:hAnsi="Arial" w:cs="Arial"/>
          <w:b/>
          <w:sz w:val="20"/>
          <w:szCs w:val="20"/>
        </w:rPr>
      </w:pPr>
      <w:r>
        <w:rPr>
          <w:rFonts w:ascii="Arial" w:hAnsi="Arial" w:cs="Arial"/>
          <w:sz w:val="20"/>
          <w:szCs w:val="20"/>
        </w:rPr>
        <w:br w:type="column"/>
      </w:r>
      <w:r w:rsidR="00247DB4" w:rsidRPr="00497893">
        <w:rPr>
          <w:rFonts w:ascii="Arial" w:hAnsi="Arial" w:cs="Arial"/>
          <w:b/>
          <w:sz w:val="20"/>
          <w:szCs w:val="20"/>
        </w:rPr>
        <w:lastRenderedPageBreak/>
        <w:t>CAPÍTULO IX</w:t>
      </w:r>
    </w:p>
    <w:p w14:paraId="5035720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en Panteones Municipales</w:t>
      </w:r>
    </w:p>
    <w:p w14:paraId="2D64C040" w14:textId="77777777" w:rsidR="00247DB4" w:rsidRPr="00497893" w:rsidRDefault="00247DB4" w:rsidP="007C07C8">
      <w:pPr>
        <w:pStyle w:val="Textoindependiente"/>
        <w:rPr>
          <w:rFonts w:ascii="Arial" w:hAnsi="Arial" w:cs="Arial"/>
          <w:b/>
          <w:sz w:val="20"/>
          <w:szCs w:val="20"/>
        </w:rPr>
      </w:pPr>
    </w:p>
    <w:p w14:paraId="0D30303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36.- </w:t>
      </w:r>
      <w:r w:rsidRPr="00497893">
        <w:rPr>
          <w:rFonts w:ascii="Arial" w:hAnsi="Arial" w:cs="Arial"/>
          <w:sz w:val="20"/>
          <w:szCs w:val="20"/>
        </w:rPr>
        <w:t>Los derechos a que se refiere este capítulo, se causarán y pagarán conforme a las siguientes cuotas:</w:t>
      </w:r>
    </w:p>
    <w:p w14:paraId="0CB59295" w14:textId="77777777" w:rsidR="00247DB4" w:rsidRPr="00497893" w:rsidRDefault="00247DB4" w:rsidP="00497893">
      <w:pPr>
        <w:pStyle w:val="Textoindependiente"/>
        <w:spacing w:line="360" w:lineRule="auto"/>
        <w:rPr>
          <w:rFonts w:ascii="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6482"/>
        <w:gridCol w:w="1624"/>
      </w:tblGrid>
      <w:tr w:rsidR="00247DB4" w:rsidRPr="00497893" w14:paraId="4F428B0C" w14:textId="77777777" w:rsidTr="00497893">
        <w:trPr>
          <w:trHeight w:val="284"/>
        </w:trPr>
        <w:tc>
          <w:tcPr>
            <w:tcW w:w="6482" w:type="dxa"/>
            <w:shd w:val="clear" w:color="auto" w:fill="auto"/>
          </w:tcPr>
          <w:p w14:paraId="2CC51C3F"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Servicios de inhumación o renta en secciones por 2 años bóveda</w:t>
            </w:r>
          </w:p>
        </w:tc>
        <w:tc>
          <w:tcPr>
            <w:tcW w:w="1624" w:type="dxa"/>
            <w:shd w:val="clear" w:color="auto" w:fill="auto"/>
          </w:tcPr>
          <w:p w14:paraId="20D9669E" w14:textId="77777777" w:rsidR="00247DB4" w:rsidRPr="00497893" w:rsidRDefault="00247DB4" w:rsidP="00497893">
            <w:pPr>
              <w:pStyle w:val="TableParagraph"/>
              <w:tabs>
                <w:tab w:val="left" w:pos="832"/>
              </w:tabs>
              <w:spacing w:line="360" w:lineRule="auto"/>
              <w:ind w:left="0"/>
              <w:jc w:val="right"/>
              <w:rPr>
                <w:rFonts w:ascii="Arial" w:hAnsi="Arial" w:cs="Arial"/>
                <w:sz w:val="20"/>
                <w:szCs w:val="20"/>
              </w:rPr>
            </w:pPr>
            <w:r w:rsidRPr="00497893">
              <w:rPr>
                <w:rFonts w:ascii="Arial" w:hAnsi="Arial" w:cs="Arial"/>
                <w:sz w:val="20"/>
                <w:szCs w:val="20"/>
              </w:rPr>
              <w:t>$2,000.00</w:t>
            </w:r>
          </w:p>
        </w:tc>
      </w:tr>
      <w:tr w:rsidR="00247DB4" w:rsidRPr="00497893" w14:paraId="03CE3238" w14:textId="77777777" w:rsidTr="00497893">
        <w:trPr>
          <w:trHeight w:val="344"/>
        </w:trPr>
        <w:tc>
          <w:tcPr>
            <w:tcW w:w="6482" w:type="dxa"/>
            <w:shd w:val="clear" w:color="auto" w:fill="auto"/>
          </w:tcPr>
          <w:p w14:paraId="46DD286C"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chica</w:t>
            </w:r>
          </w:p>
        </w:tc>
        <w:tc>
          <w:tcPr>
            <w:tcW w:w="1624" w:type="dxa"/>
            <w:shd w:val="clear" w:color="auto" w:fill="auto"/>
          </w:tcPr>
          <w:p w14:paraId="2D6481A4" w14:textId="77777777" w:rsidR="00247DB4" w:rsidRPr="00497893" w:rsidRDefault="00247DB4" w:rsidP="00497893">
            <w:pPr>
              <w:pStyle w:val="TableParagraph"/>
              <w:spacing w:line="360" w:lineRule="auto"/>
              <w:ind w:left="0"/>
              <w:jc w:val="right"/>
              <w:rPr>
                <w:rFonts w:ascii="Arial" w:hAnsi="Arial" w:cs="Arial"/>
                <w:sz w:val="20"/>
                <w:szCs w:val="20"/>
              </w:rPr>
            </w:pPr>
          </w:p>
        </w:tc>
      </w:tr>
      <w:tr w:rsidR="00247DB4" w:rsidRPr="00497893" w14:paraId="44401632" w14:textId="77777777" w:rsidTr="00497893">
        <w:trPr>
          <w:trHeight w:val="344"/>
        </w:trPr>
        <w:tc>
          <w:tcPr>
            <w:tcW w:w="6482" w:type="dxa"/>
            <w:shd w:val="clear" w:color="auto" w:fill="auto"/>
          </w:tcPr>
          <w:p w14:paraId="18694651"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Servicios de inhumación o renta en secciones por 4 años bóveda</w:t>
            </w:r>
          </w:p>
        </w:tc>
        <w:tc>
          <w:tcPr>
            <w:tcW w:w="1624" w:type="dxa"/>
            <w:shd w:val="clear" w:color="auto" w:fill="auto"/>
          </w:tcPr>
          <w:p w14:paraId="19BB5F34"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4,000.00</w:t>
            </w:r>
          </w:p>
        </w:tc>
      </w:tr>
      <w:tr w:rsidR="00247DB4" w:rsidRPr="00497893" w14:paraId="49D7CACE" w14:textId="77777777" w:rsidTr="00497893">
        <w:trPr>
          <w:trHeight w:val="344"/>
        </w:trPr>
        <w:tc>
          <w:tcPr>
            <w:tcW w:w="6482" w:type="dxa"/>
            <w:shd w:val="clear" w:color="auto" w:fill="auto"/>
          </w:tcPr>
          <w:p w14:paraId="69A060DE"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sz w:val="20"/>
                <w:szCs w:val="20"/>
              </w:rPr>
              <w:t>grande</w:t>
            </w:r>
          </w:p>
        </w:tc>
        <w:tc>
          <w:tcPr>
            <w:tcW w:w="1624" w:type="dxa"/>
            <w:shd w:val="clear" w:color="auto" w:fill="auto"/>
          </w:tcPr>
          <w:p w14:paraId="48B10348" w14:textId="77777777" w:rsidR="00247DB4" w:rsidRPr="00497893" w:rsidRDefault="00247DB4" w:rsidP="00497893">
            <w:pPr>
              <w:pStyle w:val="TableParagraph"/>
              <w:spacing w:line="360" w:lineRule="auto"/>
              <w:ind w:left="0"/>
              <w:jc w:val="right"/>
              <w:rPr>
                <w:rFonts w:ascii="Arial" w:hAnsi="Arial" w:cs="Arial"/>
                <w:sz w:val="20"/>
                <w:szCs w:val="20"/>
              </w:rPr>
            </w:pPr>
          </w:p>
        </w:tc>
      </w:tr>
      <w:tr w:rsidR="00247DB4" w:rsidRPr="00497893" w14:paraId="1D8E355E" w14:textId="77777777" w:rsidTr="00497893">
        <w:trPr>
          <w:trHeight w:val="344"/>
        </w:trPr>
        <w:tc>
          <w:tcPr>
            <w:tcW w:w="6482" w:type="dxa"/>
            <w:shd w:val="clear" w:color="auto" w:fill="auto"/>
          </w:tcPr>
          <w:p w14:paraId="768C1F05"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Adquisición a perpetuidad de osario</w:t>
            </w:r>
          </w:p>
        </w:tc>
        <w:tc>
          <w:tcPr>
            <w:tcW w:w="1624" w:type="dxa"/>
            <w:shd w:val="clear" w:color="auto" w:fill="auto"/>
          </w:tcPr>
          <w:p w14:paraId="788EE904" w14:textId="77777777" w:rsidR="00247DB4" w:rsidRPr="00497893" w:rsidRDefault="00247DB4" w:rsidP="00497893">
            <w:pPr>
              <w:pStyle w:val="TableParagraph"/>
              <w:tabs>
                <w:tab w:val="left" w:pos="554"/>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10,000.00</w:t>
            </w:r>
          </w:p>
        </w:tc>
      </w:tr>
      <w:tr w:rsidR="00247DB4" w:rsidRPr="00497893" w14:paraId="64AF45C7" w14:textId="77777777" w:rsidTr="00497893">
        <w:trPr>
          <w:trHeight w:val="344"/>
        </w:trPr>
        <w:tc>
          <w:tcPr>
            <w:tcW w:w="6482" w:type="dxa"/>
            <w:shd w:val="clear" w:color="auto" w:fill="auto"/>
          </w:tcPr>
          <w:p w14:paraId="73A214D0"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Adquisición a perpetuidad de bóveda grande</w:t>
            </w:r>
          </w:p>
        </w:tc>
        <w:tc>
          <w:tcPr>
            <w:tcW w:w="1624" w:type="dxa"/>
            <w:shd w:val="clear" w:color="auto" w:fill="auto"/>
          </w:tcPr>
          <w:p w14:paraId="2C055C36" w14:textId="77777777" w:rsidR="00247DB4" w:rsidRPr="00497893" w:rsidRDefault="00247DB4" w:rsidP="00497893">
            <w:pPr>
              <w:pStyle w:val="TableParagraph"/>
              <w:tabs>
                <w:tab w:val="left" w:pos="554"/>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15,000.00</w:t>
            </w:r>
          </w:p>
        </w:tc>
      </w:tr>
      <w:tr w:rsidR="00247DB4" w:rsidRPr="00497893" w14:paraId="3FD976D0" w14:textId="77777777" w:rsidTr="00497893">
        <w:trPr>
          <w:trHeight w:val="344"/>
        </w:trPr>
        <w:tc>
          <w:tcPr>
            <w:tcW w:w="6482" w:type="dxa"/>
            <w:shd w:val="clear" w:color="auto" w:fill="auto"/>
          </w:tcPr>
          <w:p w14:paraId="3314CC0B"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Adquisición a perpetuidad de bóveda chica</w:t>
            </w:r>
          </w:p>
        </w:tc>
        <w:tc>
          <w:tcPr>
            <w:tcW w:w="1624" w:type="dxa"/>
            <w:shd w:val="clear" w:color="auto" w:fill="auto"/>
          </w:tcPr>
          <w:p w14:paraId="3FE4994A"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8,000.00</w:t>
            </w:r>
          </w:p>
        </w:tc>
      </w:tr>
      <w:tr w:rsidR="00247DB4" w:rsidRPr="00497893" w14:paraId="4D309AE4" w14:textId="77777777" w:rsidTr="00497893">
        <w:trPr>
          <w:trHeight w:val="344"/>
        </w:trPr>
        <w:tc>
          <w:tcPr>
            <w:tcW w:w="6482" w:type="dxa"/>
            <w:shd w:val="clear" w:color="auto" w:fill="auto"/>
          </w:tcPr>
          <w:p w14:paraId="14AFD59E" w14:textId="77777777" w:rsidR="00247DB4" w:rsidRPr="00497893" w:rsidRDefault="00247DB4" w:rsidP="00920E72">
            <w:pPr>
              <w:pStyle w:val="TableParagraph"/>
              <w:spacing w:line="360" w:lineRule="auto"/>
              <w:ind w:left="284" w:hanging="284"/>
              <w:jc w:val="both"/>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Por permiso de construcción o remodelación</w:t>
            </w:r>
          </w:p>
          <w:p w14:paraId="38A2CFE3"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 xml:space="preserve">por permiso de construcción de cripta                               </w:t>
            </w:r>
          </w:p>
        </w:tc>
        <w:tc>
          <w:tcPr>
            <w:tcW w:w="1624" w:type="dxa"/>
            <w:shd w:val="clear" w:color="auto" w:fill="auto"/>
          </w:tcPr>
          <w:p w14:paraId="590E07DD"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$1,000.00</w:t>
            </w:r>
          </w:p>
          <w:p w14:paraId="0A507F4E" w14:textId="77777777" w:rsidR="00247DB4" w:rsidRPr="00497893" w:rsidRDefault="00247DB4" w:rsidP="00497893">
            <w:pPr>
              <w:widowControl w:val="0"/>
              <w:autoSpaceDE w:val="0"/>
              <w:autoSpaceDN w:val="0"/>
              <w:spacing w:line="360" w:lineRule="auto"/>
              <w:jc w:val="right"/>
              <w:rPr>
                <w:rFonts w:ascii="Arial" w:eastAsia="Calibri" w:hAnsi="Arial" w:cs="Arial"/>
                <w:sz w:val="20"/>
                <w:szCs w:val="20"/>
              </w:rPr>
            </w:pPr>
            <w:r w:rsidRPr="00497893">
              <w:rPr>
                <w:rFonts w:ascii="Arial" w:eastAsia="Calibri" w:hAnsi="Arial" w:cs="Arial"/>
                <w:sz w:val="20"/>
                <w:szCs w:val="20"/>
              </w:rPr>
              <w:t xml:space="preserve">$      2,500.00                                       </w:t>
            </w:r>
          </w:p>
        </w:tc>
      </w:tr>
      <w:tr w:rsidR="00247DB4" w:rsidRPr="00497893" w14:paraId="74EE73DB" w14:textId="77777777" w:rsidTr="00497893">
        <w:trPr>
          <w:trHeight w:val="344"/>
        </w:trPr>
        <w:tc>
          <w:tcPr>
            <w:tcW w:w="6482" w:type="dxa"/>
            <w:shd w:val="clear" w:color="auto" w:fill="auto"/>
          </w:tcPr>
          <w:p w14:paraId="5CB30893"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b) </w:t>
            </w:r>
            <w:r w:rsidRPr="00497893">
              <w:rPr>
                <w:rFonts w:ascii="Arial" w:hAnsi="Arial" w:cs="Arial"/>
                <w:sz w:val="20"/>
                <w:szCs w:val="20"/>
              </w:rPr>
              <w:t xml:space="preserve">por remodelación de cripta                                                 </w:t>
            </w:r>
          </w:p>
          <w:p w14:paraId="5B5CD0E2"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c) </w:t>
            </w:r>
            <w:r w:rsidRPr="00497893">
              <w:rPr>
                <w:rFonts w:ascii="Arial" w:hAnsi="Arial" w:cs="Arial"/>
                <w:sz w:val="20"/>
                <w:szCs w:val="20"/>
              </w:rPr>
              <w:t xml:space="preserve">por remodelación de osario                                                </w:t>
            </w:r>
          </w:p>
          <w:p w14:paraId="12C65402" w14:textId="77777777" w:rsidR="00247DB4" w:rsidRPr="00497893" w:rsidRDefault="00247DB4" w:rsidP="00920E72">
            <w:pPr>
              <w:pStyle w:val="TableParagraph"/>
              <w:spacing w:line="360" w:lineRule="auto"/>
              <w:ind w:left="284"/>
              <w:jc w:val="both"/>
              <w:rPr>
                <w:rFonts w:ascii="Arial" w:hAnsi="Arial" w:cs="Arial"/>
                <w:sz w:val="20"/>
                <w:szCs w:val="20"/>
              </w:rPr>
            </w:pPr>
            <w:r w:rsidRPr="00497893">
              <w:rPr>
                <w:rFonts w:ascii="Arial" w:hAnsi="Arial" w:cs="Arial"/>
                <w:b/>
                <w:sz w:val="20"/>
                <w:szCs w:val="20"/>
              </w:rPr>
              <w:t xml:space="preserve">d) </w:t>
            </w:r>
            <w:r w:rsidRPr="00497893">
              <w:rPr>
                <w:rFonts w:ascii="Arial" w:hAnsi="Arial" w:cs="Arial"/>
                <w:sz w:val="20"/>
                <w:szCs w:val="20"/>
              </w:rPr>
              <w:t xml:space="preserve">por remodelación de bóveda                                              </w:t>
            </w:r>
          </w:p>
        </w:tc>
        <w:tc>
          <w:tcPr>
            <w:tcW w:w="1624" w:type="dxa"/>
            <w:shd w:val="clear" w:color="auto" w:fill="auto"/>
          </w:tcPr>
          <w:p w14:paraId="5D918566"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1,000.00</w:t>
            </w:r>
          </w:p>
          <w:p w14:paraId="32B78E7F"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1,500.00</w:t>
            </w:r>
          </w:p>
          <w:p w14:paraId="46E25BF4" w14:textId="77777777" w:rsidR="00247DB4" w:rsidRPr="00497893" w:rsidRDefault="00247DB4" w:rsidP="00497893">
            <w:pPr>
              <w:pStyle w:val="TableParagraph"/>
              <w:tabs>
                <w:tab w:val="left" w:pos="666"/>
              </w:tabs>
              <w:spacing w:line="360" w:lineRule="auto"/>
              <w:ind w:left="0"/>
              <w:jc w:val="right"/>
              <w:rPr>
                <w:rFonts w:ascii="Arial" w:hAnsi="Arial" w:cs="Arial"/>
                <w:sz w:val="20"/>
                <w:szCs w:val="20"/>
              </w:rPr>
            </w:pPr>
            <w:r w:rsidRPr="00497893">
              <w:rPr>
                <w:rFonts w:ascii="Arial" w:hAnsi="Arial" w:cs="Arial"/>
                <w:sz w:val="20"/>
                <w:szCs w:val="20"/>
              </w:rPr>
              <w:t>$      2,500.00</w:t>
            </w:r>
          </w:p>
        </w:tc>
      </w:tr>
      <w:tr w:rsidR="00247DB4" w:rsidRPr="00497893" w14:paraId="5AC613BD" w14:textId="77777777" w:rsidTr="00497893">
        <w:trPr>
          <w:trHeight w:val="344"/>
        </w:trPr>
        <w:tc>
          <w:tcPr>
            <w:tcW w:w="6482" w:type="dxa"/>
            <w:shd w:val="clear" w:color="auto" w:fill="auto"/>
          </w:tcPr>
          <w:p w14:paraId="7ADF9F0D"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Por permiso para realizar trabajos de instalación de monumentos en granito o algún otro material</w:t>
            </w:r>
          </w:p>
        </w:tc>
        <w:tc>
          <w:tcPr>
            <w:tcW w:w="1624" w:type="dxa"/>
            <w:shd w:val="clear" w:color="auto" w:fill="auto"/>
          </w:tcPr>
          <w:p w14:paraId="6FE5B7B8" w14:textId="77777777" w:rsidR="00247DB4" w:rsidRPr="00497893" w:rsidRDefault="00247DB4" w:rsidP="00497893">
            <w:pPr>
              <w:pStyle w:val="TableParagraph"/>
              <w:tabs>
                <w:tab w:val="left" w:pos="665"/>
              </w:tabs>
              <w:spacing w:line="360" w:lineRule="auto"/>
              <w:ind w:left="0"/>
              <w:jc w:val="right"/>
              <w:rPr>
                <w:rFonts w:ascii="Arial" w:hAnsi="Arial" w:cs="Arial"/>
                <w:sz w:val="20"/>
                <w:szCs w:val="20"/>
              </w:rPr>
            </w:pPr>
            <w:r w:rsidRPr="00497893">
              <w:rPr>
                <w:rFonts w:ascii="Arial" w:hAnsi="Arial" w:cs="Arial"/>
                <w:sz w:val="20"/>
                <w:szCs w:val="20"/>
              </w:rPr>
              <w:t>$</w:t>
            </w:r>
            <w:r w:rsidRPr="00497893">
              <w:rPr>
                <w:rFonts w:ascii="Arial" w:hAnsi="Arial" w:cs="Arial"/>
                <w:sz w:val="20"/>
                <w:szCs w:val="20"/>
              </w:rPr>
              <w:tab/>
              <w:t>1,000.00</w:t>
            </w:r>
          </w:p>
        </w:tc>
      </w:tr>
      <w:tr w:rsidR="00247DB4" w:rsidRPr="00497893" w14:paraId="63D71B49" w14:textId="77777777" w:rsidTr="00497893">
        <w:trPr>
          <w:trHeight w:val="345"/>
        </w:trPr>
        <w:tc>
          <w:tcPr>
            <w:tcW w:w="6482" w:type="dxa"/>
            <w:shd w:val="clear" w:color="auto" w:fill="auto"/>
          </w:tcPr>
          <w:p w14:paraId="7BF02A46" w14:textId="77777777"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Por expedición de documentos</w:t>
            </w:r>
          </w:p>
        </w:tc>
        <w:tc>
          <w:tcPr>
            <w:tcW w:w="1624" w:type="dxa"/>
            <w:shd w:val="clear" w:color="auto" w:fill="auto"/>
          </w:tcPr>
          <w:p w14:paraId="4792BFDB" w14:textId="77777777" w:rsidR="00247DB4" w:rsidRPr="00497893" w:rsidRDefault="00247DB4" w:rsidP="00497893">
            <w:pPr>
              <w:pStyle w:val="TableParagraph"/>
              <w:tabs>
                <w:tab w:val="left" w:pos="832"/>
              </w:tabs>
              <w:spacing w:line="360" w:lineRule="auto"/>
              <w:ind w:left="0"/>
              <w:jc w:val="center"/>
              <w:rPr>
                <w:rFonts w:ascii="Arial" w:hAnsi="Arial" w:cs="Arial"/>
                <w:sz w:val="20"/>
                <w:szCs w:val="20"/>
              </w:rPr>
            </w:pPr>
            <w:r w:rsidRPr="00497893">
              <w:rPr>
                <w:rFonts w:ascii="Arial" w:hAnsi="Arial" w:cs="Arial"/>
                <w:sz w:val="20"/>
                <w:szCs w:val="20"/>
              </w:rPr>
              <w:t>$      2,000.00</w:t>
            </w:r>
          </w:p>
        </w:tc>
      </w:tr>
      <w:tr w:rsidR="00247DB4" w:rsidRPr="00497893" w14:paraId="1C756AC7" w14:textId="77777777" w:rsidTr="00497893">
        <w:trPr>
          <w:trHeight w:val="345"/>
        </w:trPr>
        <w:tc>
          <w:tcPr>
            <w:tcW w:w="6482" w:type="dxa"/>
            <w:shd w:val="clear" w:color="auto" w:fill="auto"/>
          </w:tcPr>
          <w:p w14:paraId="4E3E9A7B" w14:textId="19D2300B"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 xml:space="preserve">Renta de bóveda del </w:t>
            </w:r>
            <w:r w:rsidR="00D5622E" w:rsidRPr="00497893">
              <w:rPr>
                <w:rFonts w:ascii="Arial" w:hAnsi="Arial" w:cs="Arial"/>
                <w:sz w:val="20"/>
                <w:szCs w:val="20"/>
              </w:rPr>
              <w:t>H</w:t>
            </w:r>
            <w:r w:rsidRPr="00497893">
              <w:rPr>
                <w:rFonts w:ascii="Arial" w:hAnsi="Arial" w:cs="Arial"/>
                <w:sz w:val="20"/>
                <w:szCs w:val="20"/>
              </w:rPr>
              <w:t>.</w:t>
            </w:r>
            <w:r w:rsidR="00D5622E" w:rsidRPr="00497893">
              <w:rPr>
                <w:rFonts w:ascii="Arial" w:hAnsi="Arial" w:cs="Arial"/>
                <w:sz w:val="20"/>
                <w:szCs w:val="20"/>
              </w:rPr>
              <w:t xml:space="preserve"> Ayuntamiento </w:t>
            </w:r>
            <w:r w:rsidRPr="00497893">
              <w:rPr>
                <w:rFonts w:ascii="Arial" w:hAnsi="Arial" w:cs="Arial"/>
                <w:sz w:val="20"/>
                <w:szCs w:val="20"/>
              </w:rPr>
              <w:t xml:space="preserve">por 2 años (bóveda chica)  </w:t>
            </w:r>
          </w:p>
          <w:p w14:paraId="29F81678" w14:textId="6817BBDD" w:rsidR="00247DB4" w:rsidRPr="00497893" w:rsidRDefault="00247DB4" w:rsidP="00497893">
            <w:pPr>
              <w:pStyle w:val="TableParagraph"/>
              <w:spacing w:line="360" w:lineRule="auto"/>
              <w:ind w:left="0"/>
              <w:jc w:val="both"/>
              <w:rPr>
                <w:rFonts w:ascii="Arial" w:hAnsi="Arial" w:cs="Arial"/>
                <w:sz w:val="20"/>
                <w:szCs w:val="20"/>
              </w:rPr>
            </w:pPr>
            <w:r w:rsidRPr="00497893">
              <w:rPr>
                <w:rFonts w:ascii="Arial" w:hAnsi="Arial" w:cs="Arial"/>
                <w:b/>
                <w:sz w:val="20"/>
                <w:szCs w:val="20"/>
              </w:rPr>
              <w:t xml:space="preserve">X.- </w:t>
            </w:r>
            <w:r w:rsidRPr="00497893">
              <w:rPr>
                <w:rFonts w:ascii="Arial" w:hAnsi="Arial" w:cs="Arial"/>
                <w:sz w:val="20"/>
                <w:szCs w:val="20"/>
              </w:rPr>
              <w:t xml:space="preserve">Renta de bóveda del </w:t>
            </w:r>
            <w:r w:rsidR="00D5622E" w:rsidRPr="00497893">
              <w:rPr>
                <w:rFonts w:ascii="Arial" w:hAnsi="Arial" w:cs="Arial"/>
                <w:sz w:val="20"/>
                <w:szCs w:val="20"/>
              </w:rPr>
              <w:t>H</w:t>
            </w:r>
            <w:r w:rsidRPr="00497893">
              <w:rPr>
                <w:rFonts w:ascii="Arial" w:hAnsi="Arial" w:cs="Arial"/>
                <w:sz w:val="20"/>
                <w:szCs w:val="20"/>
              </w:rPr>
              <w:t>.</w:t>
            </w:r>
            <w:r w:rsidR="00D5622E" w:rsidRPr="00497893">
              <w:rPr>
                <w:rFonts w:ascii="Arial" w:hAnsi="Arial" w:cs="Arial"/>
                <w:sz w:val="20"/>
                <w:szCs w:val="20"/>
              </w:rPr>
              <w:t xml:space="preserve"> Ayuntamiento </w:t>
            </w:r>
            <w:r w:rsidR="00920E72">
              <w:rPr>
                <w:rFonts w:ascii="Arial" w:hAnsi="Arial" w:cs="Arial"/>
                <w:sz w:val="20"/>
                <w:szCs w:val="20"/>
              </w:rPr>
              <w:t xml:space="preserve">por 4 años (bóveda grande)  </w:t>
            </w:r>
          </w:p>
        </w:tc>
        <w:tc>
          <w:tcPr>
            <w:tcW w:w="1624" w:type="dxa"/>
            <w:shd w:val="clear" w:color="auto" w:fill="auto"/>
          </w:tcPr>
          <w:p w14:paraId="2D82CD71" w14:textId="77777777" w:rsidR="00247DB4" w:rsidRPr="00497893" w:rsidRDefault="00247DB4" w:rsidP="00497893">
            <w:pPr>
              <w:pStyle w:val="TableParagraph"/>
              <w:tabs>
                <w:tab w:val="left" w:pos="350"/>
                <w:tab w:val="left" w:pos="832"/>
              </w:tabs>
              <w:spacing w:line="360" w:lineRule="auto"/>
              <w:ind w:left="0"/>
              <w:rPr>
                <w:rFonts w:ascii="Arial" w:hAnsi="Arial" w:cs="Arial"/>
                <w:sz w:val="20"/>
                <w:szCs w:val="20"/>
              </w:rPr>
            </w:pPr>
            <w:r w:rsidRPr="00497893">
              <w:rPr>
                <w:rFonts w:ascii="Arial" w:hAnsi="Arial" w:cs="Arial"/>
                <w:sz w:val="20"/>
                <w:szCs w:val="20"/>
              </w:rPr>
              <w:tab/>
              <w:t>$      2,000.00</w:t>
            </w:r>
          </w:p>
          <w:p w14:paraId="0E102558" w14:textId="77777777" w:rsidR="00247DB4" w:rsidRPr="00497893" w:rsidRDefault="00247DB4" w:rsidP="00497893">
            <w:pPr>
              <w:pStyle w:val="TableParagraph"/>
              <w:tabs>
                <w:tab w:val="left" w:pos="350"/>
                <w:tab w:val="left" w:pos="832"/>
              </w:tabs>
              <w:spacing w:line="360" w:lineRule="auto"/>
              <w:ind w:left="0"/>
              <w:rPr>
                <w:rFonts w:ascii="Arial" w:hAnsi="Arial" w:cs="Arial"/>
                <w:sz w:val="20"/>
                <w:szCs w:val="20"/>
              </w:rPr>
            </w:pPr>
            <w:r w:rsidRPr="00497893">
              <w:rPr>
                <w:rFonts w:ascii="Arial" w:hAnsi="Arial" w:cs="Arial"/>
                <w:sz w:val="20"/>
                <w:szCs w:val="20"/>
              </w:rPr>
              <w:tab/>
              <w:t>$     5,000.00</w:t>
            </w:r>
          </w:p>
        </w:tc>
      </w:tr>
    </w:tbl>
    <w:p w14:paraId="718EFFB3" w14:textId="77777777" w:rsidR="00920E72" w:rsidRDefault="00920E72" w:rsidP="00497893">
      <w:pPr>
        <w:spacing w:line="360" w:lineRule="auto"/>
        <w:jc w:val="center"/>
        <w:rPr>
          <w:rFonts w:ascii="Arial" w:hAnsi="Arial" w:cs="Arial"/>
          <w:b/>
          <w:sz w:val="20"/>
          <w:szCs w:val="20"/>
        </w:rPr>
      </w:pPr>
    </w:p>
    <w:p w14:paraId="665147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w:t>
      </w:r>
    </w:p>
    <w:p w14:paraId="573C4E40"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la Unidad Municipal de Acceso a la Información Pública</w:t>
      </w:r>
    </w:p>
    <w:p w14:paraId="3F92D1BB" w14:textId="77777777" w:rsidR="00247DB4" w:rsidRPr="00497893" w:rsidRDefault="00247DB4" w:rsidP="00497893">
      <w:pPr>
        <w:pStyle w:val="Textoindependiente"/>
        <w:spacing w:line="360" w:lineRule="auto"/>
        <w:rPr>
          <w:rFonts w:ascii="Arial" w:hAnsi="Arial" w:cs="Arial"/>
          <w:b/>
          <w:sz w:val="20"/>
          <w:szCs w:val="20"/>
        </w:rPr>
      </w:pPr>
    </w:p>
    <w:p w14:paraId="7E84BCA9" w14:textId="77777777" w:rsidR="00247DB4" w:rsidRPr="00497893" w:rsidRDefault="00247DB4" w:rsidP="00920E72">
      <w:pPr>
        <w:spacing w:line="360" w:lineRule="auto"/>
        <w:jc w:val="both"/>
        <w:rPr>
          <w:rFonts w:ascii="Arial" w:hAnsi="Arial" w:cs="Arial"/>
          <w:bCs/>
          <w:color w:val="000000"/>
          <w:sz w:val="20"/>
          <w:szCs w:val="20"/>
          <w:lang w:val="es-ES_tradnl"/>
        </w:rPr>
      </w:pPr>
      <w:r w:rsidRPr="00497893">
        <w:rPr>
          <w:rFonts w:ascii="Arial" w:hAnsi="Arial" w:cs="Arial"/>
          <w:b/>
          <w:sz w:val="20"/>
          <w:szCs w:val="20"/>
        </w:rPr>
        <w:t xml:space="preserve">Artículo 37.- </w:t>
      </w:r>
      <w:r w:rsidRPr="00497893">
        <w:rPr>
          <w:rFonts w:ascii="Arial" w:hAnsi="Arial" w:cs="Arial"/>
          <w:bCs/>
          <w:color w:val="000000"/>
          <w:sz w:val="20"/>
          <w:szCs w:val="20"/>
        </w:rPr>
        <w:t>El derecho por acceso a la información pública que proporciona la Unidad de Transparencia municipal será gratuita.</w:t>
      </w:r>
    </w:p>
    <w:p w14:paraId="45469568" w14:textId="77777777" w:rsidR="00247DB4" w:rsidRPr="00497893" w:rsidRDefault="00247DB4" w:rsidP="00497893">
      <w:pPr>
        <w:spacing w:line="360" w:lineRule="auto"/>
        <w:rPr>
          <w:rFonts w:ascii="Arial" w:hAnsi="Arial" w:cs="Arial"/>
          <w:bCs/>
          <w:color w:val="000000"/>
          <w:sz w:val="20"/>
          <w:szCs w:val="20"/>
        </w:rPr>
      </w:pPr>
    </w:p>
    <w:p w14:paraId="3FDE93EB" w14:textId="77777777" w:rsidR="00247DB4" w:rsidRPr="00497893" w:rsidRDefault="00247DB4" w:rsidP="00920E72">
      <w:pPr>
        <w:spacing w:line="360" w:lineRule="auto"/>
        <w:jc w:val="both"/>
        <w:rPr>
          <w:rFonts w:ascii="Arial" w:hAnsi="Arial" w:cs="Arial"/>
          <w:bCs/>
          <w:color w:val="000000"/>
          <w:sz w:val="20"/>
          <w:szCs w:val="20"/>
        </w:rPr>
      </w:pPr>
      <w:r w:rsidRPr="00497893">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8DD6FBE" w14:textId="77777777" w:rsidR="00247DB4" w:rsidRPr="00497893" w:rsidRDefault="00247DB4" w:rsidP="00497893">
      <w:pPr>
        <w:spacing w:line="360" w:lineRule="auto"/>
        <w:rPr>
          <w:rFonts w:ascii="Arial" w:hAnsi="Arial" w:cs="Arial"/>
          <w:bCs/>
          <w:color w:val="000000"/>
          <w:sz w:val="20"/>
          <w:szCs w:val="20"/>
        </w:rPr>
      </w:pPr>
    </w:p>
    <w:p w14:paraId="4214AFE7" w14:textId="77777777" w:rsidR="00247DB4" w:rsidRPr="00497893" w:rsidRDefault="00247DB4" w:rsidP="00920E72">
      <w:pPr>
        <w:spacing w:line="360" w:lineRule="auto"/>
        <w:jc w:val="both"/>
        <w:rPr>
          <w:rFonts w:ascii="Arial" w:hAnsi="Arial" w:cs="Arial"/>
          <w:bCs/>
          <w:color w:val="000000"/>
          <w:sz w:val="20"/>
          <w:szCs w:val="20"/>
        </w:rPr>
      </w:pPr>
      <w:r w:rsidRPr="00497893">
        <w:rPr>
          <w:rFonts w:ascii="Arial" w:hAnsi="Arial" w:cs="Arial"/>
          <w:bCs/>
          <w:color w:val="000000"/>
          <w:sz w:val="20"/>
          <w:szCs w:val="20"/>
        </w:rPr>
        <w:lastRenderedPageBreak/>
        <w:t xml:space="preserve">El costo de recuperación que deberá cubrir el solicitante </w:t>
      </w:r>
      <w:r w:rsidRPr="00497893">
        <w:rPr>
          <w:rFonts w:ascii="Arial" w:hAnsi="Arial" w:cs="Arial"/>
          <w:color w:val="000000"/>
          <w:sz w:val="20"/>
          <w:szCs w:val="20"/>
          <w:lang w:eastAsia="es-MX"/>
        </w:rPr>
        <w:t>por la modalidad de entrega de reproducción de la información a que se refiere este Capítulo,</w:t>
      </w:r>
      <w:r w:rsidRPr="00497893">
        <w:rPr>
          <w:rFonts w:ascii="Arial" w:hAnsi="Arial" w:cs="Arial"/>
          <w:bCs/>
          <w:color w:val="000000"/>
          <w:sz w:val="20"/>
          <w:szCs w:val="20"/>
        </w:rPr>
        <w:t xml:space="preserve"> no podrá ser superior a la suma del precio total del medio utilizado, y será de acuerdo con la siguiente tabla:</w:t>
      </w:r>
    </w:p>
    <w:p w14:paraId="2EAD0FA1" w14:textId="77777777" w:rsidR="00247DB4" w:rsidRPr="00497893" w:rsidRDefault="00247DB4" w:rsidP="00497893">
      <w:pPr>
        <w:spacing w:line="360" w:lineRule="auto"/>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47DB4" w:rsidRPr="00497893" w14:paraId="3C3C5E92" w14:textId="77777777" w:rsidTr="00497893">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03D5DBE" w14:textId="77777777" w:rsidR="00247DB4" w:rsidRPr="00497893" w:rsidRDefault="00247DB4" w:rsidP="00497893">
            <w:pPr>
              <w:spacing w:line="360" w:lineRule="auto"/>
              <w:jc w:val="center"/>
              <w:rPr>
                <w:rFonts w:ascii="Arial" w:hAnsi="Arial" w:cs="Arial"/>
                <w:b/>
                <w:color w:val="000000"/>
                <w:sz w:val="20"/>
                <w:szCs w:val="20"/>
                <w:lang w:eastAsia="es-MX"/>
              </w:rPr>
            </w:pPr>
            <w:r w:rsidRPr="00497893">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D421C17" w14:textId="77777777" w:rsidR="00247DB4" w:rsidRPr="00497893" w:rsidRDefault="00247DB4" w:rsidP="00497893">
            <w:pPr>
              <w:spacing w:line="360" w:lineRule="auto"/>
              <w:jc w:val="center"/>
              <w:rPr>
                <w:rFonts w:ascii="Arial" w:hAnsi="Arial" w:cs="Arial"/>
                <w:b/>
                <w:color w:val="000000"/>
                <w:sz w:val="20"/>
                <w:szCs w:val="20"/>
                <w:lang w:eastAsia="es-MX"/>
              </w:rPr>
            </w:pPr>
            <w:r w:rsidRPr="00497893">
              <w:rPr>
                <w:rFonts w:ascii="Arial" w:hAnsi="Arial" w:cs="Arial"/>
                <w:b/>
                <w:color w:val="000000"/>
                <w:sz w:val="20"/>
                <w:szCs w:val="20"/>
                <w:lang w:eastAsia="es-MX"/>
              </w:rPr>
              <w:t>Costo aplicable</w:t>
            </w:r>
          </w:p>
        </w:tc>
      </w:tr>
      <w:tr w:rsidR="00247DB4" w:rsidRPr="00497893" w14:paraId="1671B532"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04D410" w14:textId="77777777" w:rsidR="00247DB4" w:rsidRPr="00497893" w:rsidRDefault="00247DB4" w:rsidP="00497893">
            <w:pPr>
              <w:spacing w:line="360" w:lineRule="auto"/>
              <w:rPr>
                <w:rFonts w:ascii="Arial" w:hAnsi="Arial" w:cs="Arial"/>
                <w:color w:val="000000"/>
                <w:sz w:val="20"/>
                <w:szCs w:val="20"/>
                <w:lang w:eastAsia="es-MX"/>
              </w:rPr>
            </w:pPr>
            <w:r w:rsidRPr="00497893">
              <w:rPr>
                <w:rFonts w:ascii="Arial" w:hAnsi="Arial" w:cs="Arial"/>
                <w:b/>
                <w:color w:val="000000"/>
                <w:sz w:val="20"/>
                <w:szCs w:val="20"/>
                <w:lang w:eastAsia="es-MX"/>
              </w:rPr>
              <w:t>I.</w:t>
            </w:r>
            <w:r w:rsidRPr="00497893">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B485F87" w14:textId="77777777" w:rsidR="00247DB4" w:rsidRPr="00497893" w:rsidRDefault="00247DB4" w:rsidP="00497893">
            <w:pPr>
              <w:spacing w:line="360" w:lineRule="auto"/>
              <w:jc w:val="right"/>
              <w:rPr>
                <w:rFonts w:ascii="Arial" w:hAnsi="Arial" w:cs="Arial"/>
                <w:color w:val="000000"/>
                <w:sz w:val="20"/>
                <w:szCs w:val="20"/>
                <w:lang w:eastAsia="es-MX"/>
              </w:rPr>
            </w:pPr>
          </w:p>
          <w:p w14:paraId="42857F4E"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 xml:space="preserve">$1.00 </w:t>
            </w:r>
          </w:p>
        </w:tc>
      </w:tr>
      <w:tr w:rsidR="00247DB4" w:rsidRPr="00497893" w14:paraId="6929CFEB"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340FB2F" w14:textId="77777777" w:rsidR="00247DB4" w:rsidRPr="00497893" w:rsidRDefault="00247DB4" w:rsidP="00497893">
            <w:pPr>
              <w:spacing w:line="360" w:lineRule="auto"/>
              <w:rPr>
                <w:rFonts w:ascii="Arial" w:hAnsi="Arial" w:cs="Arial"/>
                <w:color w:val="000000"/>
                <w:sz w:val="20"/>
                <w:szCs w:val="20"/>
                <w:lang w:eastAsia="es-MX"/>
              </w:rPr>
            </w:pPr>
            <w:r w:rsidRPr="00497893">
              <w:rPr>
                <w:rFonts w:ascii="Arial" w:hAnsi="Arial" w:cs="Arial"/>
                <w:b/>
                <w:color w:val="000000"/>
                <w:sz w:val="20"/>
                <w:szCs w:val="20"/>
                <w:lang w:eastAsia="es-MX"/>
              </w:rPr>
              <w:t>II.</w:t>
            </w:r>
            <w:r w:rsidRPr="00497893">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EF10083" w14:textId="77777777" w:rsidR="00247DB4" w:rsidRPr="00497893" w:rsidRDefault="00247DB4" w:rsidP="00497893">
            <w:pPr>
              <w:spacing w:line="360" w:lineRule="auto"/>
              <w:jc w:val="right"/>
              <w:rPr>
                <w:rFonts w:ascii="Arial" w:hAnsi="Arial" w:cs="Arial"/>
                <w:color w:val="000000"/>
                <w:sz w:val="20"/>
                <w:szCs w:val="20"/>
                <w:lang w:eastAsia="es-MX"/>
              </w:rPr>
            </w:pPr>
          </w:p>
          <w:p w14:paraId="4EAD4B2D"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$3.00</w:t>
            </w:r>
          </w:p>
        </w:tc>
      </w:tr>
      <w:tr w:rsidR="00247DB4" w:rsidRPr="00497893" w14:paraId="4C1FB22B" w14:textId="77777777" w:rsidTr="00497893">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41A4AA8" w14:textId="77777777" w:rsidR="00247DB4" w:rsidRPr="00497893" w:rsidRDefault="00247DB4" w:rsidP="00497893">
            <w:pPr>
              <w:spacing w:line="360" w:lineRule="auto"/>
              <w:rPr>
                <w:rFonts w:ascii="Arial" w:hAnsi="Arial" w:cs="Arial"/>
                <w:color w:val="000000"/>
                <w:sz w:val="20"/>
                <w:szCs w:val="20"/>
                <w:lang w:val="pt-BR" w:eastAsia="es-MX"/>
              </w:rPr>
            </w:pPr>
            <w:r w:rsidRPr="00497893">
              <w:rPr>
                <w:rFonts w:ascii="Arial" w:hAnsi="Arial" w:cs="Arial"/>
                <w:b/>
                <w:color w:val="000000"/>
                <w:sz w:val="20"/>
                <w:szCs w:val="20"/>
                <w:lang w:val="pt-BR" w:eastAsia="es-MX"/>
              </w:rPr>
              <w:t>III.</w:t>
            </w:r>
            <w:r w:rsidRPr="00497893">
              <w:rPr>
                <w:rFonts w:ascii="Arial" w:hAnsi="Arial" w:cs="Arial"/>
                <w:color w:val="000000"/>
                <w:sz w:val="20"/>
                <w:szCs w:val="20"/>
                <w:lang w:val="pt-BR" w:eastAsia="es-MX"/>
              </w:rPr>
              <w:t xml:space="preserve"> Disco compacto o multimedia (CD ó DVD) </w:t>
            </w:r>
            <w:r w:rsidRPr="00497893">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FAED22A" w14:textId="77777777" w:rsidR="00247DB4" w:rsidRPr="00497893" w:rsidRDefault="00247DB4" w:rsidP="00497893">
            <w:pPr>
              <w:spacing w:line="360" w:lineRule="auto"/>
              <w:jc w:val="right"/>
              <w:rPr>
                <w:rFonts w:ascii="Arial" w:hAnsi="Arial" w:cs="Arial"/>
                <w:color w:val="000000"/>
                <w:sz w:val="20"/>
                <w:szCs w:val="20"/>
                <w:lang w:eastAsia="es-MX"/>
              </w:rPr>
            </w:pPr>
          </w:p>
          <w:p w14:paraId="70C18BDE" w14:textId="77777777" w:rsidR="00247DB4" w:rsidRPr="00497893" w:rsidRDefault="00247DB4" w:rsidP="00497893">
            <w:pPr>
              <w:spacing w:line="360" w:lineRule="auto"/>
              <w:jc w:val="right"/>
              <w:rPr>
                <w:rFonts w:ascii="Arial" w:hAnsi="Arial" w:cs="Arial"/>
                <w:color w:val="000000"/>
                <w:sz w:val="20"/>
                <w:szCs w:val="20"/>
                <w:lang w:eastAsia="es-MX"/>
              </w:rPr>
            </w:pPr>
            <w:r w:rsidRPr="00497893">
              <w:rPr>
                <w:rFonts w:ascii="Arial" w:hAnsi="Arial" w:cs="Arial"/>
                <w:color w:val="000000"/>
                <w:sz w:val="20"/>
                <w:szCs w:val="20"/>
                <w:lang w:eastAsia="es-MX"/>
              </w:rPr>
              <w:t xml:space="preserve">$10.00 </w:t>
            </w:r>
          </w:p>
        </w:tc>
      </w:tr>
    </w:tbl>
    <w:p w14:paraId="7702F276" w14:textId="77777777" w:rsidR="00247DB4" w:rsidRPr="00497893" w:rsidRDefault="00247DB4" w:rsidP="00497893">
      <w:pPr>
        <w:pStyle w:val="Textoindependiente"/>
        <w:tabs>
          <w:tab w:val="left" w:pos="7487"/>
        </w:tabs>
        <w:spacing w:line="360" w:lineRule="auto"/>
        <w:rPr>
          <w:rFonts w:ascii="Arial" w:hAnsi="Arial" w:cs="Arial"/>
          <w:sz w:val="20"/>
          <w:szCs w:val="20"/>
        </w:rPr>
      </w:pPr>
    </w:p>
    <w:p w14:paraId="471C86B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XI</w:t>
      </w:r>
    </w:p>
    <w:p w14:paraId="2C68D90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 de Alumbrado Público</w:t>
      </w:r>
    </w:p>
    <w:p w14:paraId="4D5B6E89" w14:textId="77777777" w:rsidR="00247DB4" w:rsidRPr="00497893" w:rsidRDefault="00247DB4" w:rsidP="00497893">
      <w:pPr>
        <w:pStyle w:val="Textoindependiente"/>
        <w:spacing w:line="360" w:lineRule="auto"/>
        <w:rPr>
          <w:rFonts w:ascii="Arial" w:hAnsi="Arial" w:cs="Arial"/>
          <w:b/>
          <w:sz w:val="20"/>
          <w:szCs w:val="20"/>
        </w:rPr>
      </w:pPr>
    </w:p>
    <w:p w14:paraId="47AC5B0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38.- </w:t>
      </w:r>
      <w:r w:rsidRPr="00497893">
        <w:rPr>
          <w:rFonts w:ascii="Arial" w:hAnsi="Arial" w:cs="Arial"/>
          <w:sz w:val="20"/>
          <w:szCs w:val="20"/>
        </w:rPr>
        <w:t>El derecho por el servicio de alumbrado público será el que resulte de aplicar la tarifa que se describe en la Ley de Hacienda del Municipio de Chicxulub Pueblo, Yucatán.</w:t>
      </w:r>
    </w:p>
    <w:p w14:paraId="0BBE3E95" w14:textId="77777777" w:rsidR="00D5622E" w:rsidRPr="00497893" w:rsidRDefault="00D5622E" w:rsidP="00497893">
      <w:pPr>
        <w:pStyle w:val="Textoindependiente"/>
        <w:spacing w:line="360" w:lineRule="auto"/>
        <w:rPr>
          <w:rFonts w:ascii="Arial" w:hAnsi="Arial" w:cs="Arial"/>
          <w:sz w:val="20"/>
          <w:szCs w:val="20"/>
        </w:rPr>
      </w:pPr>
    </w:p>
    <w:p w14:paraId="12DE895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XII</w:t>
      </w:r>
    </w:p>
    <w:p w14:paraId="7E473AF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Derechos por Servicios de Supervisión Sanitaria de Matanza de Animales de Consumo</w:t>
      </w:r>
    </w:p>
    <w:p w14:paraId="0DAE4C09" w14:textId="77777777" w:rsidR="00247DB4" w:rsidRPr="00497893" w:rsidRDefault="00247DB4" w:rsidP="00497893">
      <w:pPr>
        <w:pStyle w:val="Textoindependiente"/>
        <w:spacing w:line="360" w:lineRule="auto"/>
        <w:rPr>
          <w:rFonts w:ascii="Arial" w:hAnsi="Arial" w:cs="Arial"/>
          <w:b/>
          <w:sz w:val="20"/>
          <w:szCs w:val="20"/>
        </w:rPr>
      </w:pPr>
    </w:p>
    <w:p w14:paraId="72A7A63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39.- </w:t>
      </w:r>
      <w:r w:rsidRPr="00497893">
        <w:rPr>
          <w:rFonts w:ascii="Arial" w:hAnsi="Arial" w:cs="Arial"/>
          <w:sz w:val="20"/>
          <w:szCs w:val="20"/>
        </w:rPr>
        <w:t>Los derechos por la autorización de la matanza de ganado fuera del rastro, se pagarán de acuerdo a la siguiente tarifa:</w:t>
      </w:r>
    </w:p>
    <w:p w14:paraId="249FBD75" w14:textId="77777777" w:rsidR="00247DB4" w:rsidRPr="00497893" w:rsidRDefault="00247DB4" w:rsidP="00497893">
      <w:pPr>
        <w:pStyle w:val="Textoindependiente"/>
        <w:spacing w:line="360" w:lineRule="auto"/>
        <w:rPr>
          <w:rFonts w:ascii="Arial" w:hAnsi="Arial" w:cs="Arial"/>
          <w:sz w:val="20"/>
          <w:szCs w:val="20"/>
        </w:rPr>
      </w:pPr>
    </w:p>
    <w:p w14:paraId="1F33FD8F" w14:textId="77777777" w:rsidR="00247DB4" w:rsidRPr="00497893" w:rsidRDefault="00247DB4" w:rsidP="00497893">
      <w:pPr>
        <w:pStyle w:val="Textoindependiente"/>
        <w:tabs>
          <w:tab w:val="left" w:leader="dot" w:pos="6407"/>
        </w:tabs>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Ganado vacuno…</w:t>
      </w:r>
      <w:r w:rsidRPr="00497893">
        <w:rPr>
          <w:rFonts w:ascii="Arial" w:hAnsi="Arial" w:cs="Arial"/>
          <w:sz w:val="20"/>
          <w:szCs w:val="20"/>
        </w:rPr>
        <w:tab/>
        <w:t>$ 100.00 por cabeza</w:t>
      </w:r>
    </w:p>
    <w:p w14:paraId="28931870" w14:textId="77777777" w:rsidR="00247DB4" w:rsidRPr="00497893" w:rsidRDefault="00247DB4" w:rsidP="00497893">
      <w:pPr>
        <w:pStyle w:val="Textoindependiente"/>
        <w:tabs>
          <w:tab w:val="left" w:leader="dot" w:pos="6440"/>
        </w:tabs>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Ganado porcino…</w:t>
      </w:r>
      <w:r w:rsidRPr="00497893">
        <w:rPr>
          <w:rFonts w:ascii="Arial" w:hAnsi="Arial" w:cs="Arial"/>
          <w:sz w:val="20"/>
          <w:szCs w:val="20"/>
        </w:rPr>
        <w:tab/>
        <w:t>$ 100.00 por cabeza</w:t>
      </w:r>
    </w:p>
    <w:p w14:paraId="7C1E38CD" w14:textId="77777777" w:rsidR="004B0C8C" w:rsidRPr="00497893" w:rsidRDefault="004B0C8C" w:rsidP="007C07C8">
      <w:pPr>
        <w:rPr>
          <w:rFonts w:ascii="Arial" w:hAnsi="Arial" w:cs="Arial"/>
          <w:b/>
          <w:sz w:val="20"/>
          <w:szCs w:val="20"/>
        </w:rPr>
      </w:pPr>
    </w:p>
    <w:p w14:paraId="72F12C7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CUARTO</w:t>
      </w:r>
    </w:p>
    <w:p w14:paraId="2944C13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CONTRIBUCIONES ESPECIALES</w:t>
      </w:r>
    </w:p>
    <w:p w14:paraId="4DB4C33A" w14:textId="77777777" w:rsidR="00247DB4" w:rsidRPr="00497893" w:rsidRDefault="00247DB4" w:rsidP="007C07C8">
      <w:pPr>
        <w:pStyle w:val="Textoindependiente"/>
        <w:jc w:val="center"/>
        <w:rPr>
          <w:rFonts w:ascii="Arial" w:hAnsi="Arial" w:cs="Arial"/>
          <w:b/>
          <w:sz w:val="20"/>
          <w:szCs w:val="20"/>
        </w:rPr>
      </w:pPr>
    </w:p>
    <w:p w14:paraId="2AB2720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1ACCFD8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Contribuciones Especiales por Mejoras</w:t>
      </w:r>
    </w:p>
    <w:p w14:paraId="4526604F" w14:textId="77777777" w:rsidR="00247DB4" w:rsidRPr="00497893" w:rsidRDefault="00247DB4" w:rsidP="007C07C8">
      <w:pPr>
        <w:pStyle w:val="Textoindependiente"/>
        <w:rPr>
          <w:rFonts w:ascii="Arial" w:hAnsi="Arial" w:cs="Arial"/>
          <w:b/>
          <w:sz w:val="20"/>
          <w:szCs w:val="20"/>
        </w:rPr>
      </w:pPr>
    </w:p>
    <w:p w14:paraId="6C4988BE" w14:textId="010EBE52"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40</w:t>
      </w:r>
      <w:r w:rsidR="00247DB4" w:rsidRPr="00497893">
        <w:rPr>
          <w:rFonts w:ascii="Arial" w:hAnsi="Arial" w:cs="Arial"/>
          <w:b/>
          <w:sz w:val="20"/>
          <w:szCs w:val="20"/>
        </w:rPr>
        <w:t xml:space="preserve">.- </w:t>
      </w:r>
      <w:r w:rsidR="00247DB4" w:rsidRPr="00497893">
        <w:rPr>
          <w:rFonts w:ascii="Arial" w:hAnsi="Arial" w:cs="Arial"/>
          <w:sz w:val="20"/>
          <w:szCs w:val="20"/>
        </w:rPr>
        <w:t>Son contribuciones especiales por mejoras todas las prestaciones que se establecen a cargo de quienes se beneficien específicamente con alguna obra o servicio público efectuado por el Ayuntamiento.</w:t>
      </w:r>
    </w:p>
    <w:p w14:paraId="67A7E6BF"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lastRenderedPageBreak/>
        <w:t>La cuota a pagar se determinará de conformidad con lo establecido al efecto por los artículos 136 y 137 de la Ley de Hacienda del Municipio de Chicxulub Pueblo, Yucatán.</w:t>
      </w:r>
    </w:p>
    <w:p w14:paraId="2F4C08F3" w14:textId="77777777" w:rsidR="00247DB4" w:rsidRPr="00497893" w:rsidRDefault="00247DB4" w:rsidP="00497893">
      <w:pPr>
        <w:spacing w:line="360" w:lineRule="auto"/>
        <w:rPr>
          <w:rFonts w:ascii="Arial" w:hAnsi="Arial" w:cs="Arial"/>
          <w:sz w:val="20"/>
          <w:szCs w:val="20"/>
        </w:rPr>
      </w:pPr>
    </w:p>
    <w:p w14:paraId="13002AC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QUINTO</w:t>
      </w:r>
    </w:p>
    <w:p w14:paraId="08758EE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w:t>
      </w:r>
    </w:p>
    <w:p w14:paraId="20F7E466" w14:textId="77777777" w:rsidR="00247DB4" w:rsidRPr="00497893" w:rsidRDefault="00247DB4" w:rsidP="00497893">
      <w:pPr>
        <w:pStyle w:val="Textoindependiente"/>
        <w:spacing w:line="360" w:lineRule="auto"/>
        <w:jc w:val="center"/>
        <w:rPr>
          <w:rFonts w:ascii="Arial" w:hAnsi="Arial" w:cs="Arial"/>
          <w:b/>
          <w:sz w:val="20"/>
          <w:szCs w:val="20"/>
        </w:rPr>
      </w:pPr>
    </w:p>
    <w:p w14:paraId="6101E48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20A9408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Derivados de Bienes Inmuebles</w:t>
      </w:r>
    </w:p>
    <w:p w14:paraId="181E2077" w14:textId="77777777" w:rsidR="00247DB4" w:rsidRPr="00497893" w:rsidRDefault="00247DB4" w:rsidP="00497893">
      <w:pPr>
        <w:pStyle w:val="Textoindependiente"/>
        <w:spacing w:line="360" w:lineRule="auto"/>
        <w:rPr>
          <w:rFonts w:ascii="Arial" w:hAnsi="Arial" w:cs="Arial"/>
          <w:b/>
          <w:sz w:val="20"/>
          <w:szCs w:val="20"/>
        </w:rPr>
      </w:pPr>
    </w:p>
    <w:p w14:paraId="56D03465" w14:textId="2394A23B"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41</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sus bienes inmuebles por los siguientes conceptos:</w:t>
      </w:r>
    </w:p>
    <w:p w14:paraId="0C76E541" w14:textId="77777777" w:rsidR="00247DB4" w:rsidRPr="00497893" w:rsidRDefault="00247DB4" w:rsidP="00497893">
      <w:pPr>
        <w:pStyle w:val="Textoindependiente"/>
        <w:spacing w:line="360" w:lineRule="auto"/>
        <w:rPr>
          <w:rFonts w:ascii="Arial" w:hAnsi="Arial" w:cs="Arial"/>
          <w:sz w:val="20"/>
          <w:szCs w:val="20"/>
        </w:rPr>
      </w:pPr>
    </w:p>
    <w:p w14:paraId="4845AAEE"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Arrendamiento o enajenación de bienes inmuebles;</w:t>
      </w:r>
    </w:p>
    <w:p w14:paraId="33C99B08"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w:t>
      </w:r>
    </w:p>
    <w:p w14:paraId="584D55FA" w14:textId="77777777" w:rsidR="00247DB4" w:rsidRPr="00497893" w:rsidRDefault="00247DB4" w:rsidP="00497893">
      <w:pPr>
        <w:pStyle w:val="Textoindependiente"/>
        <w:spacing w:line="360" w:lineRule="auto"/>
        <w:rPr>
          <w:rFonts w:ascii="Arial" w:hAnsi="Arial" w:cs="Arial"/>
          <w:sz w:val="20"/>
          <w:szCs w:val="20"/>
        </w:rPr>
      </w:pPr>
    </w:p>
    <w:p w14:paraId="29E82A05" w14:textId="0CD666E5" w:rsidR="00247DB4" w:rsidRPr="00497893" w:rsidRDefault="00247DB4" w:rsidP="00920E72">
      <w:pPr>
        <w:tabs>
          <w:tab w:val="left" w:pos="882"/>
          <w:tab w:val="left" w:leader="dot" w:pos="6616"/>
        </w:tabs>
        <w:spacing w:line="360" w:lineRule="auto"/>
        <w:ind w:left="284"/>
        <w:rPr>
          <w:rFonts w:ascii="Arial" w:hAnsi="Arial" w:cs="Arial"/>
          <w:sz w:val="20"/>
          <w:szCs w:val="20"/>
        </w:rPr>
      </w:pPr>
      <w:r w:rsidRPr="00497893">
        <w:rPr>
          <w:rFonts w:ascii="Arial" w:hAnsi="Arial" w:cs="Arial"/>
          <w:b/>
          <w:sz w:val="20"/>
          <w:szCs w:val="20"/>
        </w:rPr>
        <w:t>a)</w:t>
      </w:r>
      <w:r w:rsidR="00920E72">
        <w:rPr>
          <w:rFonts w:ascii="Arial" w:hAnsi="Arial" w:cs="Arial"/>
          <w:b/>
          <w:sz w:val="20"/>
          <w:szCs w:val="20"/>
        </w:rPr>
        <w:t xml:space="preserve"> </w:t>
      </w:r>
      <w:r w:rsidRPr="00497893">
        <w:rPr>
          <w:rFonts w:ascii="Arial" w:hAnsi="Arial" w:cs="Arial"/>
          <w:sz w:val="20"/>
          <w:szCs w:val="20"/>
        </w:rPr>
        <w:t>Espacio para Taxistas</w:t>
      </w:r>
      <w:r w:rsidRPr="00497893">
        <w:rPr>
          <w:rFonts w:ascii="Arial" w:hAnsi="Arial" w:cs="Arial"/>
          <w:sz w:val="20"/>
          <w:szCs w:val="20"/>
        </w:rPr>
        <w:tab/>
        <w:t>$ 1,000.00 Mensual</w:t>
      </w:r>
    </w:p>
    <w:p w14:paraId="4AA0BF42" w14:textId="183619DD" w:rsidR="00247DB4" w:rsidRPr="00497893" w:rsidRDefault="00247DB4" w:rsidP="00920E72">
      <w:pPr>
        <w:tabs>
          <w:tab w:val="left" w:pos="882"/>
          <w:tab w:val="left" w:leader="dot" w:pos="6582"/>
        </w:tabs>
        <w:spacing w:line="360" w:lineRule="auto"/>
        <w:ind w:left="284"/>
        <w:rPr>
          <w:rFonts w:ascii="Arial" w:hAnsi="Arial" w:cs="Arial"/>
          <w:sz w:val="20"/>
          <w:szCs w:val="20"/>
        </w:rPr>
      </w:pPr>
      <w:r w:rsidRPr="00497893">
        <w:rPr>
          <w:rFonts w:ascii="Arial" w:hAnsi="Arial" w:cs="Arial"/>
          <w:b/>
          <w:sz w:val="20"/>
          <w:szCs w:val="20"/>
        </w:rPr>
        <w:t>b)</w:t>
      </w:r>
      <w:r w:rsidR="00920E72">
        <w:rPr>
          <w:rFonts w:ascii="Arial" w:hAnsi="Arial" w:cs="Arial"/>
          <w:b/>
          <w:sz w:val="20"/>
          <w:szCs w:val="20"/>
        </w:rPr>
        <w:t xml:space="preserve"> </w:t>
      </w:r>
      <w:r w:rsidRPr="00497893">
        <w:rPr>
          <w:rFonts w:ascii="Arial" w:hAnsi="Arial" w:cs="Arial"/>
          <w:sz w:val="20"/>
          <w:szCs w:val="20"/>
        </w:rPr>
        <w:t>Espacio para Mototaxis y Tricitaxis</w:t>
      </w:r>
      <w:r w:rsidRPr="00497893">
        <w:rPr>
          <w:rFonts w:ascii="Arial" w:hAnsi="Arial" w:cs="Arial"/>
          <w:sz w:val="20"/>
          <w:szCs w:val="20"/>
        </w:rPr>
        <w:tab/>
        <w:t>$ 1,000.00 Mensual</w:t>
      </w:r>
    </w:p>
    <w:p w14:paraId="6B242A6B" w14:textId="77777777" w:rsidR="00920E72" w:rsidRDefault="00920E72" w:rsidP="00497893">
      <w:pPr>
        <w:pStyle w:val="Textoindependiente"/>
        <w:spacing w:line="360" w:lineRule="auto"/>
        <w:rPr>
          <w:rFonts w:ascii="Arial" w:hAnsi="Arial" w:cs="Arial"/>
          <w:b/>
          <w:sz w:val="20"/>
          <w:szCs w:val="20"/>
        </w:rPr>
      </w:pPr>
    </w:p>
    <w:p w14:paraId="18654739"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Por concesión del uso del piso en la vía pública o en bienes destinados a un servicio público como unidades deportivas, plazas y otros bienes de dominio público.</w:t>
      </w:r>
    </w:p>
    <w:p w14:paraId="290ED2B2" w14:textId="77777777" w:rsidR="00920E72" w:rsidRPr="00497893" w:rsidRDefault="00920E72" w:rsidP="00497893">
      <w:pPr>
        <w:pStyle w:val="Textoindependiente"/>
        <w:spacing w:line="360" w:lineRule="auto"/>
        <w:rPr>
          <w:rFonts w:ascii="Arial" w:hAnsi="Arial" w:cs="Arial"/>
          <w:sz w:val="20"/>
          <w:szCs w:val="20"/>
        </w:rPr>
      </w:pPr>
    </w:p>
    <w:p w14:paraId="006A090A" w14:textId="77777777" w:rsidR="00247DB4" w:rsidRPr="00497893" w:rsidRDefault="00247DB4" w:rsidP="00920E72">
      <w:pPr>
        <w:tabs>
          <w:tab w:val="left" w:pos="881"/>
          <w:tab w:val="left" w:pos="882"/>
        </w:tabs>
        <w:spacing w:line="360" w:lineRule="auto"/>
        <w:ind w:left="284"/>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Por derecho de piso a vendedores con puestos semifijos se pagará una cuota de $100.00 diarios</w:t>
      </w:r>
    </w:p>
    <w:p w14:paraId="7EE96200" w14:textId="77777777" w:rsidR="00247DB4" w:rsidRPr="00497893" w:rsidRDefault="00247DB4" w:rsidP="00920E72">
      <w:pPr>
        <w:tabs>
          <w:tab w:val="left" w:pos="881"/>
          <w:tab w:val="left" w:pos="882"/>
        </w:tabs>
        <w:spacing w:line="360" w:lineRule="auto"/>
        <w:ind w:left="284"/>
        <w:rPr>
          <w:rFonts w:ascii="Arial" w:hAnsi="Arial" w:cs="Arial"/>
          <w:sz w:val="20"/>
          <w:szCs w:val="20"/>
        </w:rPr>
      </w:pPr>
      <w:r w:rsidRPr="00497893">
        <w:rPr>
          <w:rFonts w:ascii="Arial" w:hAnsi="Arial" w:cs="Arial"/>
          <w:b/>
          <w:sz w:val="20"/>
          <w:szCs w:val="20"/>
        </w:rPr>
        <w:t xml:space="preserve">b) </w:t>
      </w:r>
      <w:r w:rsidRPr="00497893">
        <w:rPr>
          <w:rFonts w:ascii="Arial" w:hAnsi="Arial" w:cs="Arial"/>
          <w:sz w:val="20"/>
          <w:szCs w:val="20"/>
        </w:rPr>
        <w:t>En los casos de vendedores ambulantes se establecerá una cuota fija de $100.00 por día</w:t>
      </w:r>
    </w:p>
    <w:p w14:paraId="5A61A1FF" w14:textId="77777777" w:rsidR="00247DB4" w:rsidRPr="00497893" w:rsidRDefault="00247DB4" w:rsidP="00497893">
      <w:pPr>
        <w:pStyle w:val="Textoindependiente"/>
        <w:spacing w:line="360" w:lineRule="auto"/>
        <w:rPr>
          <w:rFonts w:ascii="Arial" w:hAnsi="Arial" w:cs="Arial"/>
          <w:sz w:val="20"/>
          <w:szCs w:val="20"/>
          <w:lang w:val="es-ES"/>
        </w:rPr>
      </w:pPr>
    </w:p>
    <w:p w14:paraId="1D73D46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7FA8476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Derivados de Bienes Muebles</w:t>
      </w:r>
    </w:p>
    <w:p w14:paraId="75C878BC" w14:textId="77777777" w:rsidR="00247DB4" w:rsidRPr="00497893" w:rsidRDefault="00247DB4" w:rsidP="00497893">
      <w:pPr>
        <w:pStyle w:val="Textoindependiente"/>
        <w:spacing w:line="360" w:lineRule="auto"/>
        <w:rPr>
          <w:rFonts w:ascii="Arial" w:hAnsi="Arial" w:cs="Arial"/>
          <w:b/>
          <w:sz w:val="20"/>
          <w:szCs w:val="20"/>
        </w:rPr>
      </w:pPr>
    </w:p>
    <w:p w14:paraId="26CCAC39" w14:textId="2E23BC60"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42</w:t>
      </w:r>
      <w:r w:rsidR="00247DB4" w:rsidRPr="00497893">
        <w:rPr>
          <w:rFonts w:ascii="Arial" w:hAnsi="Arial" w:cs="Arial"/>
          <w:b/>
          <w:sz w:val="20"/>
          <w:szCs w:val="20"/>
        </w:rPr>
        <w:t xml:space="preserve">.- </w:t>
      </w:r>
      <w:r w:rsidR="00247DB4" w:rsidRPr="00497893">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142 de la Ley de Hacienda del Municipio de Chicxulub Pueblo, Yucatán.</w:t>
      </w:r>
    </w:p>
    <w:p w14:paraId="14F7DE27" w14:textId="77777777" w:rsidR="00247DB4" w:rsidRDefault="00247DB4" w:rsidP="00497893">
      <w:pPr>
        <w:pStyle w:val="Textoindependiente"/>
        <w:spacing w:line="360" w:lineRule="auto"/>
        <w:rPr>
          <w:rFonts w:ascii="Arial" w:hAnsi="Arial" w:cs="Arial"/>
          <w:sz w:val="20"/>
          <w:szCs w:val="20"/>
        </w:rPr>
      </w:pPr>
    </w:p>
    <w:p w14:paraId="041230A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lastRenderedPageBreak/>
        <w:t>CAPÍTULO III</w:t>
      </w:r>
    </w:p>
    <w:p w14:paraId="48E1FA4B"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Productos Financieros</w:t>
      </w:r>
    </w:p>
    <w:p w14:paraId="204BF7D9" w14:textId="77777777" w:rsidR="00247DB4" w:rsidRPr="00497893" w:rsidRDefault="00247DB4" w:rsidP="00497893">
      <w:pPr>
        <w:pStyle w:val="Textoindependiente"/>
        <w:spacing w:line="360" w:lineRule="auto"/>
        <w:rPr>
          <w:rFonts w:ascii="Arial" w:hAnsi="Arial" w:cs="Arial"/>
          <w:b/>
          <w:sz w:val="20"/>
          <w:szCs w:val="20"/>
        </w:rPr>
      </w:pPr>
    </w:p>
    <w:p w14:paraId="1D700930" w14:textId="5A47CA56"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43</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6E1D499B" w14:textId="77777777" w:rsidR="00247DB4" w:rsidRPr="00497893" w:rsidRDefault="00247DB4" w:rsidP="00497893">
      <w:pPr>
        <w:pStyle w:val="Textoindependiente"/>
        <w:spacing w:line="360" w:lineRule="auto"/>
        <w:rPr>
          <w:rFonts w:ascii="Arial" w:hAnsi="Arial" w:cs="Arial"/>
          <w:sz w:val="20"/>
          <w:szCs w:val="20"/>
        </w:rPr>
      </w:pPr>
    </w:p>
    <w:p w14:paraId="749DB0F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IV</w:t>
      </w:r>
    </w:p>
    <w:p w14:paraId="609B2F6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Otros Productos</w:t>
      </w:r>
    </w:p>
    <w:p w14:paraId="3C7742E3" w14:textId="77777777" w:rsidR="00247DB4" w:rsidRPr="00497893" w:rsidRDefault="00247DB4" w:rsidP="00497893">
      <w:pPr>
        <w:pStyle w:val="Textoindependiente"/>
        <w:spacing w:line="360" w:lineRule="auto"/>
        <w:rPr>
          <w:rFonts w:ascii="Arial" w:hAnsi="Arial" w:cs="Arial"/>
          <w:b/>
          <w:sz w:val="20"/>
          <w:szCs w:val="20"/>
        </w:rPr>
      </w:pPr>
    </w:p>
    <w:p w14:paraId="464DD395" w14:textId="5D017552"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44</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14:paraId="7DD2C51D" w14:textId="77777777" w:rsidR="00D5622E" w:rsidRPr="00497893" w:rsidRDefault="00D5622E" w:rsidP="00ED6482">
      <w:pPr>
        <w:pStyle w:val="Textoindependiente"/>
        <w:jc w:val="center"/>
        <w:rPr>
          <w:rFonts w:ascii="Arial" w:hAnsi="Arial" w:cs="Arial"/>
          <w:b/>
          <w:sz w:val="20"/>
          <w:szCs w:val="20"/>
        </w:rPr>
      </w:pPr>
    </w:p>
    <w:p w14:paraId="4682E901" w14:textId="77777777" w:rsidR="00247DB4" w:rsidRPr="00497893" w:rsidRDefault="00247DB4" w:rsidP="00497893">
      <w:pPr>
        <w:pStyle w:val="Textoindependiente"/>
        <w:spacing w:line="360" w:lineRule="auto"/>
        <w:jc w:val="center"/>
        <w:rPr>
          <w:rFonts w:ascii="Arial" w:hAnsi="Arial" w:cs="Arial"/>
          <w:b/>
          <w:sz w:val="20"/>
          <w:szCs w:val="20"/>
        </w:rPr>
      </w:pPr>
      <w:r w:rsidRPr="00497893">
        <w:rPr>
          <w:rFonts w:ascii="Arial" w:hAnsi="Arial" w:cs="Arial"/>
          <w:b/>
          <w:sz w:val="20"/>
          <w:szCs w:val="20"/>
        </w:rPr>
        <w:t>TÍTULO SEXTO</w:t>
      </w:r>
    </w:p>
    <w:p w14:paraId="2731A85A" w14:textId="77777777" w:rsidR="00247DB4" w:rsidRPr="00497893" w:rsidRDefault="00247DB4" w:rsidP="00497893">
      <w:pPr>
        <w:spacing w:line="360" w:lineRule="auto"/>
        <w:ind w:hanging="1"/>
        <w:jc w:val="center"/>
        <w:rPr>
          <w:rFonts w:ascii="Arial" w:hAnsi="Arial" w:cs="Arial"/>
          <w:b/>
          <w:sz w:val="20"/>
          <w:szCs w:val="20"/>
        </w:rPr>
      </w:pPr>
      <w:r w:rsidRPr="00497893">
        <w:rPr>
          <w:rFonts w:ascii="Arial" w:hAnsi="Arial" w:cs="Arial"/>
          <w:b/>
          <w:sz w:val="20"/>
          <w:szCs w:val="20"/>
        </w:rPr>
        <w:t>APROVECHAMIENTOS</w:t>
      </w:r>
    </w:p>
    <w:p w14:paraId="37144822" w14:textId="77777777" w:rsidR="00247DB4" w:rsidRPr="00497893" w:rsidRDefault="00247DB4" w:rsidP="00ED6482">
      <w:pPr>
        <w:pStyle w:val="Textoindependiente"/>
        <w:jc w:val="center"/>
        <w:rPr>
          <w:rFonts w:ascii="Arial" w:hAnsi="Arial" w:cs="Arial"/>
          <w:b/>
          <w:sz w:val="20"/>
          <w:szCs w:val="20"/>
        </w:rPr>
      </w:pPr>
    </w:p>
    <w:p w14:paraId="2020061D"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w:t>
      </w:r>
    </w:p>
    <w:p w14:paraId="07973E2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Derivados por Sanciones Municipales</w:t>
      </w:r>
    </w:p>
    <w:p w14:paraId="50376FA6" w14:textId="77777777" w:rsidR="00247DB4" w:rsidRPr="00497893" w:rsidRDefault="00247DB4" w:rsidP="00ED6482">
      <w:pPr>
        <w:pStyle w:val="Textoindependiente"/>
        <w:rPr>
          <w:rFonts w:ascii="Arial" w:hAnsi="Arial" w:cs="Arial"/>
          <w:b/>
          <w:sz w:val="20"/>
          <w:szCs w:val="20"/>
        </w:rPr>
      </w:pPr>
    </w:p>
    <w:p w14:paraId="79C31036" w14:textId="137740BB"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45</w:t>
      </w:r>
      <w:r w:rsidR="00247DB4" w:rsidRPr="00497893">
        <w:rPr>
          <w:rFonts w:ascii="Arial" w:hAnsi="Arial" w:cs="Arial"/>
          <w:b/>
          <w:sz w:val="20"/>
          <w:szCs w:val="20"/>
        </w:rPr>
        <w:t xml:space="preserve">.- </w:t>
      </w:r>
      <w:r w:rsidR="00247DB4" w:rsidRPr="00497893">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4B51F0CF" w14:textId="77777777" w:rsidR="00247DB4" w:rsidRPr="00497893" w:rsidRDefault="00247DB4" w:rsidP="00497893">
      <w:pPr>
        <w:pStyle w:val="Textoindependiente"/>
        <w:spacing w:line="360" w:lineRule="auto"/>
        <w:rPr>
          <w:rFonts w:ascii="Arial" w:hAnsi="Arial" w:cs="Arial"/>
          <w:sz w:val="20"/>
          <w:szCs w:val="20"/>
        </w:rPr>
      </w:pPr>
    </w:p>
    <w:p w14:paraId="21902585"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El Municipio percibirá aprovechamientos derivados de:</w:t>
      </w:r>
    </w:p>
    <w:p w14:paraId="3085C820" w14:textId="77777777" w:rsidR="00920E72" w:rsidRPr="00497893" w:rsidRDefault="00920E72" w:rsidP="00497893">
      <w:pPr>
        <w:pStyle w:val="Textoindependiente"/>
        <w:spacing w:line="360" w:lineRule="auto"/>
        <w:rPr>
          <w:rFonts w:ascii="Arial" w:hAnsi="Arial" w:cs="Arial"/>
          <w:sz w:val="20"/>
          <w:szCs w:val="20"/>
        </w:rPr>
      </w:pPr>
    </w:p>
    <w:p w14:paraId="31FC1D82"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w:t>
      </w:r>
      <w:r w:rsidRPr="00497893">
        <w:rPr>
          <w:rFonts w:ascii="Arial" w:hAnsi="Arial" w:cs="Arial"/>
          <w:sz w:val="20"/>
          <w:szCs w:val="20"/>
        </w:rPr>
        <w:t>.- Infracciones por faltas administrativas:</w:t>
      </w:r>
    </w:p>
    <w:p w14:paraId="3004D4ED"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Por violación a las disposiciones contenidas en los reglamentos municipales, se cobrarán las multas establecidas en cada uno de dichos ordenamientos.</w:t>
      </w:r>
    </w:p>
    <w:p w14:paraId="17B9FE9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II</w:t>
      </w:r>
      <w:r w:rsidRPr="00497893">
        <w:rPr>
          <w:rFonts w:ascii="Arial" w:hAnsi="Arial" w:cs="Arial"/>
          <w:sz w:val="20"/>
          <w:szCs w:val="20"/>
        </w:rPr>
        <w:t>.- Infracciones por faltas de carácter fiscal:</w:t>
      </w:r>
    </w:p>
    <w:p w14:paraId="5567A132"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t xml:space="preserve">a) </w:t>
      </w:r>
      <w:r w:rsidRPr="00497893">
        <w:rPr>
          <w:rFonts w:ascii="Arial" w:hAnsi="Arial" w:cs="Arial"/>
          <w:sz w:val="20"/>
          <w:szCs w:val="20"/>
        </w:rPr>
        <w:t>Por pagarse en forma extemporánea y a requerimiento de la autoridad municipal cualquiera de las contribuciones a que se refiera a esta Ley. Multa de 5 a 8 veces la Unidad de Medida de Actualización (UMA).</w:t>
      </w:r>
    </w:p>
    <w:p w14:paraId="039FCE90"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lastRenderedPageBreak/>
        <w:t xml:space="preserve">b) </w:t>
      </w:r>
      <w:r w:rsidRPr="00497893">
        <w:rPr>
          <w:rFonts w:ascii="Arial" w:hAnsi="Arial" w:cs="Arial"/>
          <w:sz w:val="20"/>
          <w:szCs w:val="20"/>
        </w:rPr>
        <w:t>Por no presentar o proporcionar el contribuyente los datos e informes que exigen las leyes fiscales o proporcionarlos extemporáneamente, hacerlo con información alterada. Multa de 10 a 18 veces la Unidad de Medida de Actualización (UMA).</w:t>
      </w:r>
    </w:p>
    <w:p w14:paraId="24C42429" w14:textId="77777777" w:rsidR="00247DB4" w:rsidRPr="00497893" w:rsidRDefault="00247DB4" w:rsidP="00920E72">
      <w:pPr>
        <w:pStyle w:val="Prrafodelista"/>
        <w:tabs>
          <w:tab w:val="left" w:pos="882"/>
        </w:tabs>
        <w:spacing w:after="0" w:line="360" w:lineRule="auto"/>
        <w:ind w:left="284"/>
        <w:jc w:val="both"/>
        <w:rPr>
          <w:rFonts w:ascii="Arial" w:hAnsi="Arial" w:cs="Arial"/>
          <w:sz w:val="20"/>
          <w:szCs w:val="20"/>
        </w:rPr>
      </w:pPr>
      <w:r w:rsidRPr="00497893">
        <w:rPr>
          <w:rFonts w:ascii="Arial" w:hAnsi="Arial" w:cs="Arial"/>
          <w:b/>
          <w:sz w:val="20"/>
          <w:szCs w:val="20"/>
        </w:rPr>
        <w:t xml:space="preserve">c) </w:t>
      </w:r>
      <w:r w:rsidRPr="00497893">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8 veces la Unidad de Medida de Actualización (UMA).</w:t>
      </w:r>
    </w:p>
    <w:p w14:paraId="532360DD" w14:textId="77777777" w:rsidR="00D5622E" w:rsidRPr="00497893" w:rsidRDefault="00247DB4" w:rsidP="00497893">
      <w:pPr>
        <w:pStyle w:val="Prrafodelista"/>
        <w:tabs>
          <w:tab w:val="left" w:pos="882"/>
        </w:tabs>
        <w:spacing w:after="0" w:line="360" w:lineRule="auto"/>
        <w:ind w:left="0"/>
        <w:rPr>
          <w:rFonts w:ascii="Arial" w:hAnsi="Arial" w:cs="Arial"/>
          <w:b/>
          <w:sz w:val="20"/>
          <w:szCs w:val="20"/>
        </w:rPr>
      </w:pPr>
      <w:r w:rsidRPr="00497893">
        <w:rPr>
          <w:rFonts w:ascii="Arial" w:hAnsi="Arial" w:cs="Arial"/>
          <w:b/>
          <w:sz w:val="20"/>
          <w:szCs w:val="20"/>
        </w:rPr>
        <w:t>III</w:t>
      </w:r>
      <w:r w:rsidRPr="00497893">
        <w:rPr>
          <w:rFonts w:ascii="Arial" w:hAnsi="Arial" w:cs="Arial"/>
          <w:sz w:val="20"/>
          <w:szCs w:val="20"/>
        </w:rPr>
        <w:t>.- Sanciones por falta de pago oportuno de créditos fiscales</w:t>
      </w:r>
      <w:r w:rsidRPr="00497893">
        <w:rPr>
          <w:rFonts w:ascii="Arial" w:hAnsi="Arial" w:cs="Arial"/>
          <w:b/>
          <w:sz w:val="20"/>
          <w:szCs w:val="20"/>
        </w:rPr>
        <w:t>.</w:t>
      </w:r>
      <w:r w:rsidR="00D5622E" w:rsidRPr="00497893">
        <w:rPr>
          <w:rFonts w:ascii="Arial" w:hAnsi="Arial" w:cs="Arial"/>
          <w:b/>
          <w:sz w:val="20"/>
          <w:szCs w:val="20"/>
        </w:rPr>
        <w:t xml:space="preserve"> </w:t>
      </w:r>
    </w:p>
    <w:p w14:paraId="13ABF511" w14:textId="62D2FC3B" w:rsidR="00247DB4" w:rsidRPr="00497893" w:rsidRDefault="00247DB4" w:rsidP="00920E72">
      <w:pPr>
        <w:pStyle w:val="Prrafodelista"/>
        <w:tabs>
          <w:tab w:val="left" w:pos="882"/>
        </w:tabs>
        <w:spacing w:after="0" w:line="360" w:lineRule="auto"/>
        <w:ind w:left="0"/>
        <w:jc w:val="both"/>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Infracciones por faltas al Reglamento de Tránsito de acuerdo a la Ley de Tránsito y vialidad del Estado de Yucatán y el Bando de Policía y Gobierno del Municipio de Chicxulub Pueblo.</w:t>
      </w:r>
    </w:p>
    <w:p w14:paraId="46E53B2F" w14:textId="77777777" w:rsidR="00247DB4" w:rsidRPr="00497893" w:rsidRDefault="00247DB4" w:rsidP="00ED6482">
      <w:pPr>
        <w:pStyle w:val="Prrafodelista"/>
        <w:tabs>
          <w:tab w:val="left" w:pos="882"/>
        </w:tabs>
        <w:spacing w:after="0" w:line="240" w:lineRule="auto"/>
        <w:ind w:left="0"/>
        <w:rPr>
          <w:rFonts w:ascii="Arial" w:hAnsi="Arial" w:cs="Arial"/>
          <w:sz w:val="20"/>
          <w:szCs w:val="20"/>
        </w:rPr>
      </w:pPr>
    </w:p>
    <w:p w14:paraId="631C41C7"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w:t>
      </w:r>
    </w:p>
    <w:p w14:paraId="4E1468F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Derivados de Recursos Transferidos al Municipio</w:t>
      </w:r>
    </w:p>
    <w:p w14:paraId="000C1810" w14:textId="77777777" w:rsidR="00247DB4" w:rsidRPr="00497893" w:rsidRDefault="00247DB4" w:rsidP="00497893">
      <w:pPr>
        <w:pStyle w:val="Textoindependiente"/>
        <w:spacing w:line="360" w:lineRule="auto"/>
        <w:rPr>
          <w:rFonts w:ascii="Arial" w:hAnsi="Arial" w:cs="Arial"/>
          <w:b/>
          <w:sz w:val="20"/>
          <w:szCs w:val="20"/>
        </w:rPr>
      </w:pPr>
    </w:p>
    <w:p w14:paraId="6B03DE19" w14:textId="19FC6343" w:rsidR="00247DB4"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46</w:t>
      </w:r>
      <w:r w:rsidR="00247DB4" w:rsidRPr="00497893">
        <w:rPr>
          <w:rFonts w:ascii="Arial" w:hAnsi="Arial" w:cs="Arial"/>
          <w:b/>
          <w:sz w:val="20"/>
          <w:szCs w:val="20"/>
        </w:rPr>
        <w:t xml:space="preserve">.- </w:t>
      </w:r>
      <w:r w:rsidR="00247DB4" w:rsidRPr="00497893">
        <w:rPr>
          <w:rFonts w:ascii="Arial" w:hAnsi="Arial" w:cs="Arial"/>
          <w:sz w:val="20"/>
          <w:szCs w:val="20"/>
        </w:rPr>
        <w:t>Corresponderán a este capítulo de ingresos, los que perciba el municipio por cuenta de:</w:t>
      </w:r>
    </w:p>
    <w:p w14:paraId="075B7CD5" w14:textId="77777777" w:rsidR="00920E72" w:rsidRPr="00497893" w:rsidRDefault="00920E72" w:rsidP="00497893">
      <w:pPr>
        <w:pStyle w:val="Textoindependiente"/>
        <w:spacing w:line="360" w:lineRule="auto"/>
        <w:rPr>
          <w:rFonts w:ascii="Arial" w:hAnsi="Arial" w:cs="Arial"/>
          <w:sz w:val="20"/>
          <w:szCs w:val="20"/>
        </w:rPr>
      </w:pPr>
    </w:p>
    <w:p w14:paraId="0E6C5F72"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 </w:t>
      </w:r>
      <w:r w:rsidRPr="00497893">
        <w:rPr>
          <w:rFonts w:ascii="Arial" w:hAnsi="Arial" w:cs="Arial"/>
          <w:sz w:val="20"/>
          <w:szCs w:val="20"/>
        </w:rPr>
        <w:t>Cesiones;</w:t>
      </w:r>
    </w:p>
    <w:p w14:paraId="6E964AFD"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 </w:t>
      </w:r>
      <w:r w:rsidRPr="00497893">
        <w:rPr>
          <w:rFonts w:ascii="Arial" w:hAnsi="Arial" w:cs="Arial"/>
          <w:sz w:val="20"/>
          <w:szCs w:val="20"/>
        </w:rPr>
        <w:t>Herencias;</w:t>
      </w:r>
    </w:p>
    <w:p w14:paraId="16C7BD0E"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III.- </w:t>
      </w:r>
      <w:r w:rsidRPr="00497893">
        <w:rPr>
          <w:rFonts w:ascii="Arial" w:hAnsi="Arial" w:cs="Arial"/>
          <w:sz w:val="20"/>
          <w:szCs w:val="20"/>
        </w:rPr>
        <w:t>Legados;</w:t>
      </w:r>
    </w:p>
    <w:p w14:paraId="07AC805B" w14:textId="77777777" w:rsidR="00247DB4" w:rsidRPr="00497893" w:rsidRDefault="00247DB4" w:rsidP="00497893">
      <w:pPr>
        <w:spacing w:line="360" w:lineRule="auto"/>
        <w:rPr>
          <w:rFonts w:ascii="Arial" w:hAnsi="Arial" w:cs="Arial"/>
          <w:sz w:val="20"/>
          <w:szCs w:val="20"/>
        </w:rPr>
      </w:pPr>
      <w:r w:rsidRPr="00497893">
        <w:rPr>
          <w:rFonts w:ascii="Arial" w:hAnsi="Arial" w:cs="Arial"/>
          <w:b/>
          <w:sz w:val="20"/>
          <w:szCs w:val="20"/>
        </w:rPr>
        <w:t xml:space="preserve">IV.- </w:t>
      </w:r>
      <w:r w:rsidRPr="00497893">
        <w:rPr>
          <w:rFonts w:ascii="Arial" w:hAnsi="Arial" w:cs="Arial"/>
          <w:sz w:val="20"/>
          <w:szCs w:val="20"/>
        </w:rPr>
        <w:t>Donaciones;</w:t>
      </w:r>
    </w:p>
    <w:p w14:paraId="7FC4D45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 </w:t>
      </w:r>
      <w:r w:rsidRPr="00497893">
        <w:rPr>
          <w:rFonts w:ascii="Arial" w:hAnsi="Arial" w:cs="Arial"/>
          <w:sz w:val="20"/>
          <w:szCs w:val="20"/>
        </w:rPr>
        <w:t>Adjudicaciones judiciales;</w:t>
      </w:r>
    </w:p>
    <w:p w14:paraId="3D13BB31"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 </w:t>
      </w:r>
      <w:r w:rsidRPr="00497893">
        <w:rPr>
          <w:rFonts w:ascii="Arial" w:hAnsi="Arial" w:cs="Arial"/>
          <w:sz w:val="20"/>
          <w:szCs w:val="20"/>
        </w:rPr>
        <w:t>Adjudicaciones administrativas;</w:t>
      </w:r>
    </w:p>
    <w:p w14:paraId="390124B0"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 </w:t>
      </w:r>
      <w:r w:rsidRPr="00497893">
        <w:rPr>
          <w:rFonts w:ascii="Arial" w:hAnsi="Arial" w:cs="Arial"/>
          <w:sz w:val="20"/>
          <w:szCs w:val="20"/>
        </w:rPr>
        <w:t>Subsidios de otro nivel de gobierno;</w:t>
      </w:r>
    </w:p>
    <w:p w14:paraId="7BE93E43"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VIII.- </w:t>
      </w:r>
      <w:r w:rsidRPr="00497893">
        <w:rPr>
          <w:rFonts w:ascii="Arial" w:hAnsi="Arial" w:cs="Arial"/>
          <w:sz w:val="20"/>
          <w:szCs w:val="20"/>
        </w:rPr>
        <w:t>Subsidios de organismos públicos y privados, y</w:t>
      </w:r>
    </w:p>
    <w:p w14:paraId="3E0697BC"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IX.- </w:t>
      </w:r>
      <w:r w:rsidRPr="00497893">
        <w:rPr>
          <w:rFonts w:ascii="Arial" w:hAnsi="Arial" w:cs="Arial"/>
          <w:sz w:val="20"/>
          <w:szCs w:val="20"/>
        </w:rPr>
        <w:t>Multas impuestas por autoridades administrativas federales no fiscales.</w:t>
      </w:r>
    </w:p>
    <w:p w14:paraId="3B5CA9A9" w14:textId="77777777" w:rsidR="00920E72" w:rsidRPr="00497893" w:rsidRDefault="00920E72" w:rsidP="00ED6482">
      <w:pPr>
        <w:pStyle w:val="Textoindependiente"/>
        <w:rPr>
          <w:rFonts w:ascii="Arial" w:hAnsi="Arial" w:cs="Arial"/>
          <w:sz w:val="20"/>
          <w:szCs w:val="20"/>
        </w:rPr>
      </w:pPr>
    </w:p>
    <w:p w14:paraId="4AD23E62"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III</w:t>
      </w:r>
    </w:p>
    <w:p w14:paraId="7EB023AB"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Aprovechamientos Diversos</w:t>
      </w:r>
    </w:p>
    <w:p w14:paraId="465550CE" w14:textId="77777777" w:rsidR="00247DB4" w:rsidRPr="00497893" w:rsidRDefault="00247DB4" w:rsidP="007C07C8">
      <w:pPr>
        <w:pStyle w:val="Textoindependiente"/>
        <w:rPr>
          <w:rFonts w:ascii="Arial" w:hAnsi="Arial" w:cs="Arial"/>
          <w:b/>
          <w:sz w:val="20"/>
          <w:szCs w:val="20"/>
        </w:rPr>
      </w:pPr>
    </w:p>
    <w:p w14:paraId="5209C813" w14:textId="70359420" w:rsidR="00247DB4" w:rsidRPr="00497893" w:rsidRDefault="004B0C8C" w:rsidP="00497893">
      <w:pPr>
        <w:pStyle w:val="Textoindependiente"/>
        <w:spacing w:line="360" w:lineRule="auto"/>
        <w:rPr>
          <w:rFonts w:ascii="Arial" w:hAnsi="Arial" w:cs="Arial"/>
          <w:sz w:val="20"/>
          <w:szCs w:val="20"/>
          <w:lang w:val="es-ES"/>
        </w:rPr>
      </w:pPr>
      <w:r>
        <w:rPr>
          <w:rFonts w:ascii="Arial" w:hAnsi="Arial" w:cs="Arial"/>
          <w:b/>
          <w:sz w:val="20"/>
          <w:szCs w:val="20"/>
        </w:rPr>
        <w:t>Artículo 47</w:t>
      </w:r>
      <w:r w:rsidR="00247DB4" w:rsidRPr="00497893">
        <w:rPr>
          <w:rFonts w:ascii="Arial" w:hAnsi="Arial" w:cs="Arial"/>
          <w:b/>
          <w:sz w:val="20"/>
          <w:szCs w:val="20"/>
        </w:rPr>
        <w:t xml:space="preserve">.- </w:t>
      </w:r>
      <w:r w:rsidR="00247DB4" w:rsidRPr="00497893">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C4D678D" w14:textId="69E512E6" w:rsidR="00247DB4" w:rsidRPr="00497893" w:rsidRDefault="00D652A3" w:rsidP="007C07C8">
      <w:pPr>
        <w:pStyle w:val="Textoindependiente"/>
        <w:rPr>
          <w:rFonts w:ascii="Arial" w:hAnsi="Arial" w:cs="Arial"/>
          <w:sz w:val="20"/>
          <w:szCs w:val="20"/>
          <w:lang w:val="es-ES"/>
        </w:rPr>
      </w:pPr>
      <w:r>
        <w:rPr>
          <w:rFonts w:ascii="Arial" w:hAnsi="Arial" w:cs="Arial"/>
          <w:sz w:val="20"/>
          <w:szCs w:val="20"/>
          <w:lang w:val="es-ES"/>
        </w:rPr>
        <w:br w:type="column"/>
      </w:r>
      <w:bookmarkStart w:id="3" w:name="_GoBack"/>
      <w:bookmarkEnd w:id="3"/>
    </w:p>
    <w:p w14:paraId="208A8695"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SÉPTIMO</w:t>
      </w:r>
    </w:p>
    <w:p w14:paraId="7D59CD5A"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PARTICIPACIONES Y APORTACIONES</w:t>
      </w:r>
    </w:p>
    <w:p w14:paraId="792803FB" w14:textId="77777777" w:rsidR="00247DB4" w:rsidRPr="00497893" w:rsidRDefault="00247DB4" w:rsidP="007C07C8">
      <w:pPr>
        <w:pStyle w:val="Textoindependiente"/>
        <w:rPr>
          <w:rFonts w:ascii="Arial" w:hAnsi="Arial" w:cs="Arial"/>
          <w:b/>
          <w:sz w:val="20"/>
          <w:szCs w:val="20"/>
        </w:rPr>
      </w:pPr>
    </w:p>
    <w:p w14:paraId="0F2DB1FE"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67120FD9"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Participaciones Federales, Estatales y Aportaciones</w:t>
      </w:r>
    </w:p>
    <w:p w14:paraId="3AF6E8F9" w14:textId="77777777" w:rsidR="00247DB4" w:rsidRPr="00497893" w:rsidRDefault="00247DB4" w:rsidP="007C07C8">
      <w:pPr>
        <w:pStyle w:val="Textoindependiente"/>
        <w:rPr>
          <w:rFonts w:ascii="Arial" w:hAnsi="Arial" w:cs="Arial"/>
          <w:b/>
          <w:sz w:val="20"/>
          <w:szCs w:val="20"/>
        </w:rPr>
      </w:pPr>
    </w:p>
    <w:p w14:paraId="2D547CF0" w14:textId="24B3D363"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48</w:t>
      </w:r>
      <w:r w:rsidR="00247DB4" w:rsidRPr="00497893">
        <w:rPr>
          <w:rFonts w:ascii="Arial" w:hAnsi="Arial" w:cs="Arial"/>
          <w:b/>
          <w:sz w:val="20"/>
          <w:szCs w:val="20"/>
        </w:rPr>
        <w:t>.</w:t>
      </w:r>
      <w:r w:rsidR="00247DB4" w:rsidRPr="00497893">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D49CCEB" w14:textId="77777777" w:rsidR="00247DB4" w:rsidRPr="00497893" w:rsidRDefault="00247DB4" w:rsidP="007C07C8">
      <w:pPr>
        <w:pStyle w:val="Textoindependiente"/>
        <w:rPr>
          <w:rFonts w:ascii="Arial" w:hAnsi="Arial" w:cs="Arial"/>
          <w:sz w:val="20"/>
          <w:szCs w:val="20"/>
        </w:rPr>
      </w:pPr>
    </w:p>
    <w:p w14:paraId="33472305" w14:textId="77777777" w:rsidR="00247DB4" w:rsidRPr="00497893" w:rsidRDefault="00247DB4" w:rsidP="00497893">
      <w:pPr>
        <w:pStyle w:val="Textoindependiente"/>
        <w:spacing w:line="360" w:lineRule="auto"/>
        <w:rPr>
          <w:rFonts w:ascii="Arial" w:hAnsi="Arial" w:cs="Arial"/>
          <w:sz w:val="20"/>
          <w:szCs w:val="20"/>
        </w:rPr>
      </w:pPr>
      <w:r w:rsidRPr="00497893">
        <w:rPr>
          <w:rFonts w:ascii="Arial" w:hAnsi="Arial" w:cs="Arial"/>
          <w:sz w:val="20"/>
          <w:szCs w:val="20"/>
        </w:rPr>
        <w:t>La Hacienda Pública Municipal percibirá las participaciones estatales y federales determinadas en los convenios relativos y en la Ley de Coordinación Fiscal del Estado de Yucatán.</w:t>
      </w:r>
    </w:p>
    <w:p w14:paraId="4B1753E1" w14:textId="77777777" w:rsidR="00247DB4" w:rsidRPr="00497893" w:rsidRDefault="00247DB4" w:rsidP="00920E72">
      <w:pPr>
        <w:pStyle w:val="Textoindependiente"/>
        <w:rPr>
          <w:rFonts w:ascii="Arial" w:hAnsi="Arial" w:cs="Arial"/>
          <w:sz w:val="20"/>
          <w:szCs w:val="20"/>
        </w:rPr>
      </w:pPr>
    </w:p>
    <w:p w14:paraId="58F9A924"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TÍTULO OCTAVO</w:t>
      </w:r>
    </w:p>
    <w:p w14:paraId="7CDAB213"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INGRESOS EXTRAORDINARIOS</w:t>
      </w:r>
    </w:p>
    <w:p w14:paraId="6CEE8799" w14:textId="77777777" w:rsidR="00247DB4" w:rsidRPr="00497893" w:rsidRDefault="00247DB4" w:rsidP="007C07C8">
      <w:pPr>
        <w:pStyle w:val="Textoindependiente"/>
        <w:jc w:val="center"/>
        <w:rPr>
          <w:rFonts w:ascii="Arial" w:hAnsi="Arial" w:cs="Arial"/>
          <w:b/>
          <w:sz w:val="20"/>
          <w:szCs w:val="20"/>
        </w:rPr>
      </w:pPr>
    </w:p>
    <w:p w14:paraId="15D4ECCC"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CAPÍTULO ÚNICO</w:t>
      </w:r>
    </w:p>
    <w:p w14:paraId="248D1D76" w14:textId="77777777" w:rsidR="00247DB4" w:rsidRPr="00497893" w:rsidRDefault="00247DB4" w:rsidP="00497893">
      <w:pPr>
        <w:spacing w:line="360" w:lineRule="auto"/>
        <w:jc w:val="center"/>
        <w:rPr>
          <w:rFonts w:ascii="Arial" w:hAnsi="Arial" w:cs="Arial"/>
          <w:b/>
          <w:sz w:val="20"/>
          <w:szCs w:val="20"/>
        </w:rPr>
      </w:pPr>
      <w:r w:rsidRPr="00497893">
        <w:rPr>
          <w:rFonts w:ascii="Arial" w:hAnsi="Arial" w:cs="Arial"/>
          <w:b/>
          <w:sz w:val="20"/>
          <w:szCs w:val="20"/>
        </w:rPr>
        <w:t>De los Empréstitos, Subsidios y los Provenientes del Estado o la Federación</w:t>
      </w:r>
    </w:p>
    <w:p w14:paraId="54AFF90E" w14:textId="77777777" w:rsidR="00247DB4" w:rsidRPr="00497893" w:rsidRDefault="00247DB4" w:rsidP="007C07C8">
      <w:pPr>
        <w:pStyle w:val="Textoindependiente"/>
        <w:rPr>
          <w:rFonts w:ascii="Arial" w:hAnsi="Arial" w:cs="Arial"/>
          <w:b/>
          <w:sz w:val="20"/>
          <w:szCs w:val="20"/>
        </w:rPr>
      </w:pPr>
    </w:p>
    <w:p w14:paraId="7DF268F8" w14:textId="105FD7B1" w:rsidR="00247DB4" w:rsidRPr="00497893" w:rsidRDefault="004B0C8C" w:rsidP="00497893">
      <w:pPr>
        <w:pStyle w:val="Textoindependiente"/>
        <w:spacing w:line="360" w:lineRule="auto"/>
        <w:rPr>
          <w:rFonts w:ascii="Arial" w:hAnsi="Arial" w:cs="Arial"/>
          <w:sz w:val="20"/>
          <w:szCs w:val="20"/>
        </w:rPr>
      </w:pPr>
      <w:r>
        <w:rPr>
          <w:rFonts w:ascii="Arial" w:hAnsi="Arial" w:cs="Arial"/>
          <w:b/>
          <w:sz w:val="20"/>
          <w:szCs w:val="20"/>
        </w:rPr>
        <w:t>Artículo 49</w:t>
      </w:r>
      <w:r w:rsidR="00247DB4" w:rsidRPr="00497893">
        <w:rPr>
          <w:rFonts w:ascii="Arial" w:hAnsi="Arial" w:cs="Arial"/>
          <w:b/>
          <w:sz w:val="20"/>
          <w:szCs w:val="20"/>
        </w:rPr>
        <w:t xml:space="preserve">.- </w:t>
      </w:r>
      <w:r w:rsidR="00247DB4" w:rsidRPr="00497893">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14:paraId="57B1FEF5" w14:textId="77777777" w:rsidR="00247DB4" w:rsidRDefault="00247DB4" w:rsidP="007C07C8">
      <w:pPr>
        <w:pStyle w:val="Textoindependiente"/>
        <w:rPr>
          <w:rFonts w:ascii="Arial" w:hAnsi="Arial" w:cs="Arial"/>
          <w:sz w:val="20"/>
          <w:szCs w:val="20"/>
        </w:rPr>
      </w:pPr>
    </w:p>
    <w:p w14:paraId="628EE96C" w14:textId="0684C6BC" w:rsidR="00247DB4" w:rsidRPr="00497893" w:rsidRDefault="00476876" w:rsidP="00497893">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14:paraId="1F9DCE12" w14:textId="77777777" w:rsidR="00247DB4" w:rsidRPr="00497893" w:rsidRDefault="00247DB4" w:rsidP="00920E72">
      <w:pPr>
        <w:pStyle w:val="Textoindependiente"/>
        <w:rPr>
          <w:rFonts w:ascii="Arial" w:hAnsi="Arial" w:cs="Arial"/>
          <w:b/>
          <w:sz w:val="20"/>
          <w:szCs w:val="20"/>
          <w:lang w:val="en-US"/>
        </w:rPr>
      </w:pPr>
    </w:p>
    <w:p w14:paraId="03F7495B" w14:textId="77777777" w:rsidR="00247DB4" w:rsidRDefault="00247DB4" w:rsidP="00497893">
      <w:pPr>
        <w:pStyle w:val="Textoindependiente"/>
        <w:spacing w:line="360" w:lineRule="auto"/>
        <w:rPr>
          <w:rFonts w:ascii="Arial" w:hAnsi="Arial" w:cs="Arial"/>
          <w:sz w:val="20"/>
          <w:szCs w:val="20"/>
        </w:rPr>
      </w:pPr>
      <w:r w:rsidRPr="00497893">
        <w:rPr>
          <w:rFonts w:ascii="Arial" w:hAnsi="Arial" w:cs="Arial"/>
          <w:b/>
          <w:sz w:val="20"/>
          <w:szCs w:val="20"/>
        </w:rPr>
        <w:t xml:space="preserve">Artículo Único.- </w:t>
      </w:r>
      <w:r w:rsidRPr="00497893">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382A747E" w14:textId="77777777" w:rsidR="00ED6482" w:rsidRDefault="00ED6482" w:rsidP="00ED6482">
      <w:pPr>
        <w:pStyle w:val="Textoindependiente"/>
        <w:rPr>
          <w:rFonts w:ascii="Arial" w:hAnsi="Arial" w:cs="Arial"/>
          <w:sz w:val="20"/>
          <w:szCs w:val="20"/>
        </w:rPr>
      </w:pPr>
    </w:p>
    <w:p w14:paraId="5325D47D" w14:textId="77777777" w:rsidR="00ED6482" w:rsidRPr="00225B5C" w:rsidRDefault="00ED6482" w:rsidP="00ED6482">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6D55907B" w14:textId="77777777" w:rsidR="00ED6482" w:rsidRDefault="00ED6482" w:rsidP="00ED6482">
      <w:pPr>
        <w:jc w:val="both"/>
        <w:rPr>
          <w:rFonts w:ascii="Arial" w:hAnsi="Arial" w:cs="Arial"/>
          <w:sz w:val="20"/>
          <w:szCs w:val="20"/>
        </w:rPr>
      </w:pPr>
    </w:p>
    <w:p w14:paraId="0694AD0F" w14:textId="77777777" w:rsidR="00ED6482" w:rsidRDefault="00ED6482" w:rsidP="00ED6482">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0BFBAFF" w14:textId="77777777" w:rsidR="00ED6482" w:rsidRDefault="00ED6482" w:rsidP="00ED6482">
      <w:pPr>
        <w:spacing w:line="360" w:lineRule="auto"/>
        <w:jc w:val="both"/>
        <w:rPr>
          <w:rFonts w:ascii="Arial" w:hAnsi="Arial" w:cs="Arial"/>
          <w:sz w:val="20"/>
          <w:szCs w:val="20"/>
        </w:rPr>
      </w:pPr>
    </w:p>
    <w:p w14:paraId="26757200" w14:textId="77777777" w:rsidR="00ED6482" w:rsidRDefault="00ED6482" w:rsidP="00ED6482">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w:t>
      </w:r>
      <w:r w:rsidRPr="006A1768">
        <w:rPr>
          <w:rFonts w:ascii="Arial" w:hAnsi="Arial" w:cs="Arial"/>
          <w:sz w:val="20"/>
          <w:szCs w:val="20"/>
        </w:rPr>
        <w:lastRenderedPageBreak/>
        <w:t xml:space="preserve">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02A327AC" w14:textId="77777777" w:rsidR="00ED6482" w:rsidRDefault="00ED6482" w:rsidP="00ED6482">
      <w:pPr>
        <w:spacing w:line="360" w:lineRule="auto"/>
        <w:jc w:val="both"/>
        <w:rPr>
          <w:rFonts w:ascii="Arial" w:hAnsi="Arial" w:cs="Arial"/>
          <w:sz w:val="20"/>
          <w:szCs w:val="20"/>
        </w:rPr>
      </w:pPr>
    </w:p>
    <w:p w14:paraId="48359167" w14:textId="77777777" w:rsidR="00ED6482" w:rsidRDefault="00ED6482" w:rsidP="00ED6482">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4A1804CC" w14:textId="77777777" w:rsidR="00ED6482" w:rsidRDefault="00ED6482" w:rsidP="00ED6482">
      <w:pPr>
        <w:spacing w:line="360" w:lineRule="auto"/>
        <w:jc w:val="both"/>
        <w:rPr>
          <w:rFonts w:ascii="Arial" w:hAnsi="Arial" w:cs="Arial"/>
          <w:sz w:val="20"/>
          <w:szCs w:val="20"/>
        </w:rPr>
      </w:pPr>
    </w:p>
    <w:p w14:paraId="167CD191" w14:textId="77777777" w:rsidR="00ED6482" w:rsidRDefault="00ED6482" w:rsidP="00ED6482">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D8057C7" w14:textId="77777777" w:rsidR="00ED6482" w:rsidRDefault="00ED6482" w:rsidP="00ED6482">
      <w:pPr>
        <w:spacing w:line="360" w:lineRule="auto"/>
        <w:jc w:val="both"/>
        <w:rPr>
          <w:rFonts w:ascii="Arial" w:hAnsi="Arial" w:cs="Arial"/>
          <w:sz w:val="20"/>
          <w:szCs w:val="20"/>
        </w:rPr>
      </w:pPr>
    </w:p>
    <w:p w14:paraId="4FB45EA9" w14:textId="77777777" w:rsidR="00ED6482" w:rsidRPr="00225B5C" w:rsidRDefault="00ED6482" w:rsidP="00ED6482">
      <w:pPr>
        <w:spacing w:line="36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55A04C6A" w14:textId="77777777" w:rsidR="00ED6482" w:rsidRDefault="00ED6482" w:rsidP="00ED6482">
      <w:pPr>
        <w:spacing w:line="360" w:lineRule="auto"/>
        <w:jc w:val="both"/>
        <w:rPr>
          <w:rFonts w:ascii="Arial" w:hAnsi="Arial" w:cs="Arial"/>
          <w:sz w:val="20"/>
          <w:szCs w:val="20"/>
        </w:rPr>
      </w:pPr>
    </w:p>
    <w:p w14:paraId="01A0623E" w14:textId="77777777" w:rsidR="00ED6482" w:rsidRDefault="00ED6482" w:rsidP="00ED6482">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00E58EF0" w14:textId="77777777" w:rsidR="00ED6482" w:rsidRDefault="00ED6482" w:rsidP="00ED6482">
      <w:pPr>
        <w:spacing w:line="360" w:lineRule="auto"/>
        <w:jc w:val="both"/>
        <w:rPr>
          <w:rFonts w:ascii="Arial" w:hAnsi="Arial" w:cs="Arial"/>
          <w:sz w:val="20"/>
          <w:szCs w:val="20"/>
        </w:rPr>
      </w:pPr>
    </w:p>
    <w:p w14:paraId="01A93953" w14:textId="77777777" w:rsidR="00ED6482" w:rsidRDefault="00ED6482" w:rsidP="00ED6482">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5408E39A" w14:textId="77777777" w:rsidR="00ED6482" w:rsidRDefault="00ED6482" w:rsidP="00ED6482">
      <w:pPr>
        <w:jc w:val="center"/>
        <w:rPr>
          <w:rFonts w:ascii="Arial" w:hAnsi="Arial" w:cs="Arial"/>
          <w:b/>
          <w:sz w:val="20"/>
          <w:szCs w:val="20"/>
        </w:rPr>
      </w:pPr>
    </w:p>
    <w:p w14:paraId="74107037" w14:textId="77777777" w:rsidR="00ED6482" w:rsidRPr="00225B5C" w:rsidRDefault="00ED6482" w:rsidP="00ED6482">
      <w:pPr>
        <w:jc w:val="center"/>
        <w:rPr>
          <w:rFonts w:ascii="Arial" w:hAnsi="Arial" w:cs="Arial"/>
          <w:b/>
          <w:sz w:val="20"/>
          <w:szCs w:val="20"/>
        </w:rPr>
      </w:pPr>
      <w:r w:rsidRPr="00225B5C">
        <w:rPr>
          <w:rFonts w:ascii="Arial" w:hAnsi="Arial" w:cs="Arial"/>
          <w:b/>
          <w:sz w:val="20"/>
          <w:szCs w:val="20"/>
        </w:rPr>
        <w:t>( RÚBRICA )</w:t>
      </w:r>
    </w:p>
    <w:p w14:paraId="35ADF17B" w14:textId="77777777" w:rsidR="00ED6482" w:rsidRPr="00225B5C" w:rsidRDefault="00ED6482" w:rsidP="00ED6482">
      <w:pPr>
        <w:jc w:val="center"/>
        <w:rPr>
          <w:rFonts w:ascii="Arial" w:hAnsi="Arial" w:cs="Arial"/>
          <w:b/>
          <w:sz w:val="20"/>
          <w:szCs w:val="20"/>
        </w:rPr>
      </w:pPr>
      <w:r w:rsidRPr="00225B5C">
        <w:rPr>
          <w:rFonts w:ascii="Arial" w:hAnsi="Arial" w:cs="Arial"/>
          <w:b/>
          <w:sz w:val="20"/>
          <w:szCs w:val="20"/>
        </w:rPr>
        <w:t>Lic. Mauricio Vila Dosal</w:t>
      </w:r>
    </w:p>
    <w:p w14:paraId="6D15CD21" w14:textId="77777777" w:rsidR="00ED6482" w:rsidRPr="00225B5C" w:rsidRDefault="00ED6482" w:rsidP="00ED6482">
      <w:pPr>
        <w:jc w:val="center"/>
        <w:rPr>
          <w:rFonts w:ascii="Arial" w:hAnsi="Arial" w:cs="Arial"/>
          <w:b/>
          <w:sz w:val="20"/>
          <w:szCs w:val="20"/>
        </w:rPr>
      </w:pPr>
      <w:r w:rsidRPr="00225B5C">
        <w:rPr>
          <w:rFonts w:ascii="Arial" w:hAnsi="Arial" w:cs="Arial"/>
          <w:b/>
          <w:sz w:val="20"/>
          <w:szCs w:val="20"/>
        </w:rPr>
        <w:t>Gobernador del Estado de Yucatán</w:t>
      </w:r>
    </w:p>
    <w:p w14:paraId="786B55D5" w14:textId="77777777" w:rsidR="00ED6482" w:rsidRDefault="00ED6482" w:rsidP="00ED6482">
      <w:pPr>
        <w:jc w:val="both"/>
        <w:rPr>
          <w:rFonts w:ascii="Arial" w:hAnsi="Arial" w:cs="Arial"/>
          <w:b/>
          <w:sz w:val="20"/>
          <w:szCs w:val="20"/>
        </w:rPr>
      </w:pPr>
    </w:p>
    <w:p w14:paraId="48C8CD7B" w14:textId="77777777" w:rsidR="00ED6482" w:rsidRDefault="00ED6482" w:rsidP="00ED6482">
      <w:pPr>
        <w:jc w:val="both"/>
        <w:rPr>
          <w:rFonts w:ascii="Arial" w:hAnsi="Arial" w:cs="Arial"/>
          <w:b/>
          <w:sz w:val="20"/>
          <w:szCs w:val="20"/>
        </w:rPr>
      </w:pPr>
    </w:p>
    <w:p w14:paraId="5A7FC053" w14:textId="77777777" w:rsidR="00ED6482" w:rsidRPr="00225B5C" w:rsidRDefault="00ED6482" w:rsidP="00ED6482">
      <w:pPr>
        <w:jc w:val="both"/>
        <w:rPr>
          <w:rFonts w:ascii="Arial" w:hAnsi="Arial" w:cs="Arial"/>
          <w:b/>
          <w:sz w:val="20"/>
          <w:szCs w:val="20"/>
        </w:rPr>
      </w:pPr>
      <w:r w:rsidRPr="00225B5C">
        <w:rPr>
          <w:rFonts w:ascii="Arial" w:hAnsi="Arial" w:cs="Arial"/>
          <w:b/>
          <w:sz w:val="20"/>
          <w:szCs w:val="20"/>
        </w:rPr>
        <w:t xml:space="preserve">( RÚBRICA ) </w:t>
      </w:r>
    </w:p>
    <w:p w14:paraId="7202056B" w14:textId="77777777" w:rsidR="00ED6482" w:rsidRPr="00225B5C" w:rsidRDefault="00ED6482" w:rsidP="00ED6482">
      <w:pPr>
        <w:jc w:val="both"/>
        <w:rPr>
          <w:rFonts w:ascii="Arial" w:hAnsi="Arial" w:cs="Arial"/>
          <w:b/>
          <w:sz w:val="20"/>
          <w:szCs w:val="20"/>
        </w:rPr>
      </w:pPr>
      <w:r w:rsidRPr="00225B5C">
        <w:rPr>
          <w:rFonts w:ascii="Arial" w:hAnsi="Arial" w:cs="Arial"/>
          <w:b/>
          <w:sz w:val="20"/>
          <w:szCs w:val="20"/>
        </w:rPr>
        <w:t xml:space="preserve">Abog. María Dolores Fritz Sierra </w:t>
      </w:r>
    </w:p>
    <w:p w14:paraId="5296CED5" w14:textId="77777777" w:rsidR="00ED6482" w:rsidRPr="00225B5C" w:rsidRDefault="00ED6482" w:rsidP="00ED6482">
      <w:pPr>
        <w:jc w:val="both"/>
        <w:rPr>
          <w:rFonts w:ascii="Arial" w:hAnsi="Arial" w:cs="Arial"/>
          <w:b/>
          <w:sz w:val="20"/>
          <w:szCs w:val="20"/>
        </w:rPr>
      </w:pPr>
      <w:r w:rsidRPr="00225B5C">
        <w:rPr>
          <w:rFonts w:ascii="Arial" w:hAnsi="Arial" w:cs="Arial"/>
          <w:b/>
          <w:sz w:val="20"/>
          <w:szCs w:val="20"/>
        </w:rPr>
        <w:t>Secretaria general de Gobierno</w:t>
      </w:r>
    </w:p>
    <w:p w14:paraId="44DFA766" w14:textId="77777777" w:rsidR="00ED6482" w:rsidRDefault="00ED6482" w:rsidP="00497893">
      <w:pPr>
        <w:pStyle w:val="Textoindependiente"/>
        <w:spacing w:line="360" w:lineRule="auto"/>
        <w:rPr>
          <w:rFonts w:ascii="Arial" w:hAnsi="Arial" w:cs="Arial"/>
          <w:sz w:val="20"/>
          <w:szCs w:val="20"/>
        </w:rPr>
      </w:pPr>
    </w:p>
    <w:sectPr w:rsidR="00ED6482" w:rsidSect="00ED6482">
      <w:footerReference w:type="default" r:id="rId17"/>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CAE8" w14:textId="77777777" w:rsidR="008F507B" w:rsidRDefault="008F507B" w:rsidP="00B8452B">
      <w:r>
        <w:separator/>
      </w:r>
    </w:p>
  </w:endnote>
  <w:endnote w:type="continuationSeparator" w:id="0">
    <w:p w14:paraId="0392BAC1" w14:textId="77777777" w:rsidR="008F507B" w:rsidRDefault="008F507B" w:rsidP="00B8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DE58" w14:textId="77777777" w:rsidR="00ED6482" w:rsidRDefault="00ED6482"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6F5C71C" w14:textId="77777777" w:rsidR="00ED6482" w:rsidRDefault="00ED648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CD37" w14:textId="77777777" w:rsidR="00ED6482" w:rsidRDefault="00ED6482"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435855C" w14:textId="77777777" w:rsidR="00ED6482" w:rsidRDefault="00ED648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157264031"/>
      <w:docPartObj>
        <w:docPartGallery w:val="Page Numbers (Bottom of Page)"/>
        <w:docPartUnique/>
      </w:docPartObj>
    </w:sdtPr>
    <w:sdtEndPr/>
    <w:sdtContent>
      <w:p w14:paraId="23892B27" w14:textId="69DDD86F" w:rsidR="008F507B" w:rsidRPr="00920E72" w:rsidRDefault="008F507B">
        <w:pPr>
          <w:pStyle w:val="Piedepgina"/>
          <w:jc w:val="center"/>
          <w:rPr>
            <w:rFonts w:ascii="Arial" w:hAnsi="Arial" w:cs="Arial"/>
            <w:sz w:val="20"/>
            <w:szCs w:val="20"/>
          </w:rPr>
        </w:pPr>
        <w:r w:rsidRPr="00920E72">
          <w:rPr>
            <w:rFonts w:ascii="Arial" w:hAnsi="Arial" w:cs="Arial"/>
            <w:sz w:val="20"/>
            <w:szCs w:val="20"/>
          </w:rPr>
          <w:fldChar w:fldCharType="begin"/>
        </w:r>
        <w:r w:rsidRPr="00920E72">
          <w:rPr>
            <w:rFonts w:ascii="Arial" w:hAnsi="Arial" w:cs="Arial"/>
            <w:sz w:val="20"/>
            <w:szCs w:val="20"/>
          </w:rPr>
          <w:instrText>PAGE   \* MERGEFORMAT</w:instrText>
        </w:r>
        <w:r w:rsidRPr="00920E72">
          <w:rPr>
            <w:rFonts w:ascii="Arial" w:hAnsi="Arial" w:cs="Arial"/>
            <w:sz w:val="20"/>
            <w:szCs w:val="20"/>
          </w:rPr>
          <w:fldChar w:fldCharType="separate"/>
        </w:r>
        <w:r w:rsidR="00D652A3">
          <w:rPr>
            <w:rFonts w:ascii="Arial" w:hAnsi="Arial" w:cs="Arial"/>
            <w:noProof/>
            <w:sz w:val="20"/>
            <w:szCs w:val="20"/>
          </w:rPr>
          <w:t>53</w:t>
        </w:r>
        <w:r w:rsidRPr="00920E72">
          <w:rPr>
            <w:rFonts w:ascii="Arial" w:hAnsi="Arial" w:cs="Arial"/>
            <w:sz w:val="20"/>
            <w:szCs w:val="20"/>
          </w:rPr>
          <w:fldChar w:fldCharType="end"/>
        </w:r>
      </w:p>
    </w:sdtContent>
  </w:sdt>
  <w:p w14:paraId="066AE72E" w14:textId="77777777" w:rsidR="008F507B" w:rsidRDefault="008F50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C1DF6" w14:textId="77777777" w:rsidR="008F507B" w:rsidRDefault="008F507B" w:rsidP="00B8452B">
      <w:r>
        <w:separator/>
      </w:r>
    </w:p>
  </w:footnote>
  <w:footnote w:type="continuationSeparator" w:id="0">
    <w:p w14:paraId="21BC7C24" w14:textId="77777777" w:rsidR="008F507B" w:rsidRDefault="008F507B" w:rsidP="00B8452B">
      <w:r>
        <w:continuationSeparator/>
      </w:r>
    </w:p>
  </w:footnote>
  <w:footnote w:id="1">
    <w:p w14:paraId="51ABF18B" w14:textId="77777777" w:rsidR="00ED6482" w:rsidRPr="003B7CC4" w:rsidRDefault="00ED6482" w:rsidP="00ED6482">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14:paraId="4C5E309F" w14:textId="77777777" w:rsidR="00ED6482" w:rsidRDefault="00ED6482" w:rsidP="00ED6482">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47C1668" w14:textId="77777777" w:rsidR="00ED6482" w:rsidRPr="0055215F" w:rsidRDefault="00ED6482" w:rsidP="00ED6482">
      <w:pPr>
        <w:pStyle w:val="Textonotapie"/>
        <w:rPr>
          <w:lang w:val="es-MX"/>
        </w:rPr>
      </w:pPr>
    </w:p>
  </w:footnote>
  <w:footnote w:id="3">
    <w:p w14:paraId="37747B09" w14:textId="77777777" w:rsidR="00ED6482" w:rsidRPr="00A33CFF" w:rsidRDefault="00ED6482" w:rsidP="00ED648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AA0C74A" w14:textId="77777777" w:rsidR="00ED6482" w:rsidRPr="00713177" w:rsidRDefault="00ED6482" w:rsidP="00ED648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50A0C24" w14:textId="77777777" w:rsidR="00ED6482" w:rsidRPr="00713177" w:rsidRDefault="00ED6482" w:rsidP="00ED648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D80ABFF" w14:textId="77777777" w:rsidR="00ED6482" w:rsidRDefault="00ED6482" w:rsidP="00ED6482">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C535D8E" w14:textId="77777777" w:rsidR="00ED6482" w:rsidRPr="00777624" w:rsidRDefault="00ED6482" w:rsidP="00ED6482">
      <w:pPr>
        <w:pStyle w:val="Textonotapie"/>
        <w:rPr>
          <w:rFonts w:ascii="Arial" w:hAnsi="Arial" w:cs="Arial"/>
          <w:sz w:val="16"/>
          <w:szCs w:val="16"/>
        </w:rPr>
      </w:pPr>
    </w:p>
  </w:footnote>
  <w:footnote w:id="7">
    <w:p w14:paraId="3538FD9C" w14:textId="77777777" w:rsidR="00ED6482" w:rsidRPr="00777624" w:rsidRDefault="00ED6482" w:rsidP="00ED648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6660829" w14:textId="77777777" w:rsidR="00ED6482" w:rsidRPr="00777624" w:rsidRDefault="00ED6482" w:rsidP="00ED6482">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7353F976" w14:textId="77777777" w:rsidR="00ED6482" w:rsidRPr="008F19C7" w:rsidRDefault="00ED6482" w:rsidP="00ED6482">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D6482" w14:paraId="0F1B9707" w14:textId="77777777" w:rsidTr="00B408A1">
      <w:trPr>
        <w:cantSplit/>
        <w:trHeight w:val="329"/>
      </w:trPr>
      <w:tc>
        <w:tcPr>
          <w:tcW w:w="1260" w:type="dxa"/>
          <w:vMerge w:val="restart"/>
          <w:vAlign w:val="center"/>
        </w:tcPr>
        <w:p w14:paraId="47F4E5CB" w14:textId="77777777" w:rsidR="00ED6482" w:rsidRDefault="00ED6482"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36F3F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5911" r:id="rId2"/>
            </w:object>
          </w:r>
        </w:p>
      </w:tc>
      <w:tc>
        <w:tcPr>
          <w:tcW w:w="9000" w:type="dxa"/>
          <w:gridSpan w:val="2"/>
          <w:tcBorders>
            <w:bottom w:val="double" w:sz="4" w:space="0" w:color="auto"/>
          </w:tcBorders>
          <w:vAlign w:val="bottom"/>
        </w:tcPr>
        <w:p w14:paraId="192081AD" w14:textId="7A2686C0" w:rsidR="00ED6482" w:rsidRDefault="00ED6482" w:rsidP="00ED648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CHICXULUB PUEBLO, YUCATÁN, PARA EL EJERCICIO FISCAL 2023.</w:t>
          </w:r>
        </w:p>
      </w:tc>
    </w:tr>
    <w:tr w:rsidR="00ED6482" w14:paraId="3647FBC5" w14:textId="77777777" w:rsidTr="00B408A1">
      <w:trPr>
        <w:cantSplit/>
        <w:trHeight w:val="49"/>
      </w:trPr>
      <w:tc>
        <w:tcPr>
          <w:tcW w:w="1260" w:type="dxa"/>
          <w:vMerge/>
        </w:tcPr>
        <w:p w14:paraId="307D9E77" w14:textId="77777777" w:rsidR="00ED6482" w:rsidRDefault="00ED6482" w:rsidP="00B408A1">
          <w:pPr>
            <w:pStyle w:val="Encabezado"/>
            <w:rPr>
              <w:rFonts w:ascii="CG Omega" w:hAnsi="CG Omega" w:cs="CG Omega"/>
              <w:sz w:val="16"/>
              <w:szCs w:val="16"/>
            </w:rPr>
          </w:pPr>
        </w:p>
      </w:tc>
      <w:tc>
        <w:tcPr>
          <w:tcW w:w="9000" w:type="dxa"/>
          <w:gridSpan w:val="2"/>
          <w:tcBorders>
            <w:top w:val="double" w:sz="4" w:space="0" w:color="auto"/>
          </w:tcBorders>
        </w:tcPr>
        <w:p w14:paraId="5E351A8A" w14:textId="77777777" w:rsidR="00ED6482" w:rsidRDefault="00ED6482" w:rsidP="00B408A1">
          <w:pPr>
            <w:pStyle w:val="Encabezado"/>
            <w:ind w:left="-70"/>
            <w:jc w:val="right"/>
            <w:rPr>
              <w:rFonts w:ascii="Arial Narrow" w:hAnsi="Arial Narrow" w:cs="Arial Narrow"/>
              <w:sz w:val="4"/>
              <w:szCs w:val="4"/>
            </w:rPr>
          </w:pPr>
        </w:p>
      </w:tc>
    </w:tr>
    <w:tr w:rsidR="00ED6482" w14:paraId="1661E374" w14:textId="77777777" w:rsidTr="00B408A1">
      <w:trPr>
        <w:cantSplit/>
        <w:trHeight w:val="291"/>
      </w:trPr>
      <w:tc>
        <w:tcPr>
          <w:tcW w:w="1260" w:type="dxa"/>
          <w:vMerge/>
        </w:tcPr>
        <w:p w14:paraId="02929407" w14:textId="77777777" w:rsidR="00ED6482" w:rsidRDefault="00ED6482" w:rsidP="00B408A1">
          <w:pPr>
            <w:pStyle w:val="Encabezado"/>
            <w:rPr>
              <w:rFonts w:ascii="CG Omega" w:hAnsi="CG Omega" w:cs="CG Omega"/>
              <w:sz w:val="16"/>
              <w:szCs w:val="16"/>
            </w:rPr>
          </w:pPr>
        </w:p>
      </w:tc>
      <w:tc>
        <w:tcPr>
          <w:tcW w:w="4212" w:type="dxa"/>
        </w:tcPr>
        <w:p w14:paraId="4C4593C1" w14:textId="77777777" w:rsidR="00ED6482" w:rsidRPr="004048C7" w:rsidRDefault="00ED6482"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4422A56" w14:textId="77777777" w:rsidR="00ED6482" w:rsidRPr="004048C7" w:rsidRDefault="00ED6482"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195ED9D8" w14:textId="77777777" w:rsidR="00ED6482" w:rsidRPr="004048C7" w:rsidRDefault="00ED6482"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6D7FA93" w14:textId="77777777" w:rsidR="00ED6482" w:rsidRDefault="00ED6482" w:rsidP="00B408A1">
          <w:pPr>
            <w:pStyle w:val="Encabezado"/>
            <w:ind w:left="-70"/>
            <w:rPr>
              <w:rFonts w:ascii="Arial Narrow" w:hAnsi="Arial Narrow" w:cs="Arial Narrow"/>
              <w:sz w:val="4"/>
              <w:szCs w:val="4"/>
            </w:rPr>
          </w:pPr>
        </w:p>
      </w:tc>
      <w:tc>
        <w:tcPr>
          <w:tcW w:w="4788" w:type="dxa"/>
        </w:tcPr>
        <w:p w14:paraId="06B4C1B5" w14:textId="77777777" w:rsidR="00ED6482" w:rsidRDefault="00ED6482"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F77EA3C" w14:textId="77777777" w:rsidR="00ED6482" w:rsidRPr="001D52AB" w:rsidRDefault="00ED6482" w:rsidP="00B408A1">
          <w:pPr>
            <w:pStyle w:val="Encabezado"/>
            <w:ind w:left="-70"/>
            <w:jc w:val="right"/>
            <w:rPr>
              <w:rFonts w:ascii="Arial" w:hAnsi="Arial" w:cs="Arial"/>
              <w:i/>
              <w:iCs/>
              <w:sz w:val="18"/>
              <w:szCs w:val="18"/>
            </w:rPr>
          </w:pPr>
        </w:p>
      </w:tc>
    </w:tr>
  </w:tbl>
  <w:p w14:paraId="445FA2F2" w14:textId="77777777" w:rsidR="00ED6482" w:rsidRDefault="00ED64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DC3089"/>
    <w:multiLevelType w:val="hybridMultilevel"/>
    <w:tmpl w:val="195A1894"/>
    <w:lvl w:ilvl="0" w:tplc="ED36EBD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0A542E3"/>
    <w:multiLevelType w:val="hybridMultilevel"/>
    <w:tmpl w:val="7D2ED842"/>
    <w:lvl w:ilvl="0" w:tplc="F528BA02">
      <w:numFmt w:val="bullet"/>
      <w:lvlText w:val="•"/>
      <w:lvlJc w:val="left"/>
      <w:pPr>
        <w:ind w:left="10224" w:hanging="275"/>
      </w:pPr>
      <w:rPr>
        <w:rFonts w:ascii="Calibri" w:eastAsia="Calibri" w:hAnsi="Calibri" w:cs="Calibri" w:hint="default"/>
        <w:color w:val="575757"/>
        <w:w w:val="91"/>
        <w:sz w:val="30"/>
        <w:szCs w:val="30"/>
        <w:lang w:val="es-ES" w:eastAsia="en-US" w:bidi="ar-SA"/>
      </w:rPr>
    </w:lvl>
    <w:lvl w:ilvl="1" w:tplc="7986A610">
      <w:numFmt w:val="bullet"/>
      <w:lvlText w:val="•"/>
      <w:lvlJc w:val="left"/>
      <w:pPr>
        <w:ind w:left="10382" w:hanging="275"/>
      </w:pPr>
      <w:rPr>
        <w:rFonts w:hint="default"/>
        <w:lang w:val="es-ES" w:eastAsia="en-US" w:bidi="ar-SA"/>
      </w:rPr>
    </w:lvl>
    <w:lvl w:ilvl="2" w:tplc="2040BCBC">
      <w:numFmt w:val="bullet"/>
      <w:lvlText w:val="•"/>
      <w:lvlJc w:val="left"/>
      <w:pPr>
        <w:ind w:left="10544" w:hanging="275"/>
      </w:pPr>
      <w:rPr>
        <w:rFonts w:hint="default"/>
        <w:lang w:val="es-ES" w:eastAsia="en-US" w:bidi="ar-SA"/>
      </w:rPr>
    </w:lvl>
    <w:lvl w:ilvl="3" w:tplc="FD6224D2">
      <w:numFmt w:val="bullet"/>
      <w:lvlText w:val="•"/>
      <w:lvlJc w:val="left"/>
      <w:pPr>
        <w:ind w:left="10706" w:hanging="275"/>
      </w:pPr>
      <w:rPr>
        <w:rFonts w:hint="default"/>
        <w:lang w:val="es-ES" w:eastAsia="en-US" w:bidi="ar-SA"/>
      </w:rPr>
    </w:lvl>
    <w:lvl w:ilvl="4" w:tplc="17C436F4">
      <w:numFmt w:val="bullet"/>
      <w:lvlText w:val="•"/>
      <w:lvlJc w:val="left"/>
      <w:pPr>
        <w:ind w:left="10868" w:hanging="275"/>
      </w:pPr>
      <w:rPr>
        <w:rFonts w:hint="default"/>
        <w:lang w:val="es-ES" w:eastAsia="en-US" w:bidi="ar-SA"/>
      </w:rPr>
    </w:lvl>
    <w:lvl w:ilvl="5" w:tplc="7F56ACA4">
      <w:numFmt w:val="bullet"/>
      <w:lvlText w:val="•"/>
      <w:lvlJc w:val="left"/>
      <w:pPr>
        <w:ind w:left="11030" w:hanging="275"/>
      </w:pPr>
      <w:rPr>
        <w:rFonts w:hint="default"/>
        <w:lang w:val="es-ES" w:eastAsia="en-US" w:bidi="ar-SA"/>
      </w:rPr>
    </w:lvl>
    <w:lvl w:ilvl="6" w:tplc="BC7A0C4E">
      <w:numFmt w:val="bullet"/>
      <w:lvlText w:val="•"/>
      <w:lvlJc w:val="left"/>
      <w:pPr>
        <w:ind w:left="11192" w:hanging="275"/>
      </w:pPr>
      <w:rPr>
        <w:rFonts w:hint="default"/>
        <w:lang w:val="es-ES" w:eastAsia="en-US" w:bidi="ar-SA"/>
      </w:rPr>
    </w:lvl>
    <w:lvl w:ilvl="7" w:tplc="4DA2CF82">
      <w:numFmt w:val="bullet"/>
      <w:lvlText w:val="•"/>
      <w:lvlJc w:val="left"/>
      <w:pPr>
        <w:ind w:left="11354" w:hanging="275"/>
      </w:pPr>
      <w:rPr>
        <w:rFonts w:hint="default"/>
        <w:lang w:val="es-ES" w:eastAsia="en-US" w:bidi="ar-SA"/>
      </w:rPr>
    </w:lvl>
    <w:lvl w:ilvl="8" w:tplc="572A5B48">
      <w:numFmt w:val="bullet"/>
      <w:lvlText w:val="•"/>
      <w:lvlJc w:val="left"/>
      <w:pPr>
        <w:ind w:left="11516" w:hanging="275"/>
      </w:pPr>
      <w:rPr>
        <w:rFonts w:hint="default"/>
        <w:lang w:val="es-ES" w:eastAsia="en-US" w:bidi="ar-SA"/>
      </w:rPr>
    </w:lvl>
  </w:abstractNum>
  <w:abstractNum w:abstractNumId="4" w15:restartNumberingAfterBreak="0">
    <w:nsid w:val="43462633"/>
    <w:multiLevelType w:val="hybridMultilevel"/>
    <w:tmpl w:val="6090FBA8"/>
    <w:lvl w:ilvl="0" w:tplc="78AAAEA2">
      <w:start w:val="1"/>
      <w:numFmt w:val="upperRoman"/>
      <w:lvlText w:val="%1."/>
      <w:lvlJc w:val="left"/>
      <w:pPr>
        <w:ind w:left="1437" w:hanging="72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4ECB7E1C"/>
    <w:multiLevelType w:val="hybridMultilevel"/>
    <w:tmpl w:val="4BC665D0"/>
    <w:lvl w:ilvl="0" w:tplc="4354520E">
      <w:start w:val="1"/>
      <w:numFmt w:val="upperLetter"/>
      <w:lvlText w:val="%1)"/>
      <w:lvlJc w:val="left"/>
      <w:pPr>
        <w:ind w:left="881" w:hanging="721"/>
      </w:pPr>
      <w:rPr>
        <w:rFonts w:ascii="Arial" w:eastAsia="Arial MT" w:hAnsi="Arial" w:cs="Arial"/>
        <w:b/>
        <w:bCs/>
        <w:w w:val="100"/>
        <w:sz w:val="20"/>
        <w:szCs w:val="20"/>
        <w:lang w:val="es-ES" w:eastAsia="en-US" w:bidi="ar-SA"/>
      </w:rPr>
    </w:lvl>
    <w:lvl w:ilvl="1" w:tplc="2D267A44">
      <w:numFmt w:val="bullet"/>
      <w:lvlText w:val="•"/>
      <w:lvlJc w:val="left"/>
      <w:pPr>
        <w:ind w:left="1744" w:hanging="721"/>
      </w:pPr>
      <w:rPr>
        <w:rFonts w:hint="default"/>
        <w:lang w:val="es-ES" w:eastAsia="en-US" w:bidi="ar-SA"/>
      </w:rPr>
    </w:lvl>
    <w:lvl w:ilvl="2" w:tplc="057239C2">
      <w:numFmt w:val="bullet"/>
      <w:lvlText w:val="•"/>
      <w:lvlJc w:val="left"/>
      <w:pPr>
        <w:ind w:left="2608" w:hanging="721"/>
      </w:pPr>
      <w:rPr>
        <w:rFonts w:hint="default"/>
        <w:lang w:val="es-ES" w:eastAsia="en-US" w:bidi="ar-SA"/>
      </w:rPr>
    </w:lvl>
    <w:lvl w:ilvl="3" w:tplc="15D25C34">
      <w:numFmt w:val="bullet"/>
      <w:lvlText w:val="•"/>
      <w:lvlJc w:val="left"/>
      <w:pPr>
        <w:ind w:left="3472" w:hanging="721"/>
      </w:pPr>
      <w:rPr>
        <w:rFonts w:hint="default"/>
        <w:lang w:val="es-ES" w:eastAsia="en-US" w:bidi="ar-SA"/>
      </w:rPr>
    </w:lvl>
    <w:lvl w:ilvl="4" w:tplc="A8847A64">
      <w:numFmt w:val="bullet"/>
      <w:lvlText w:val="•"/>
      <w:lvlJc w:val="left"/>
      <w:pPr>
        <w:ind w:left="4336" w:hanging="721"/>
      </w:pPr>
      <w:rPr>
        <w:rFonts w:hint="default"/>
        <w:lang w:val="es-ES" w:eastAsia="en-US" w:bidi="ar-SA"/>
      </w:rPr>
    </w:lvl>
    <w:lvl w:ilvl="5" w:tplc="B554F488">
      <w:numFmt w:val="bullet"/>
      <w:lvlText w:val="•"/>
      <w:lvlJc w:val="left"/>
      <w:pPr>
        <w:ind w:left="5200" w:hanging="721"/>
      </w:pPr>
      <w:rPr>
        <w:rFonts w:hint="default"/>
        <w:lang w:val="es-ES" w:eastAsia="en-US" w:bidi="ar-SA"/>
      </w:rPr>
    </w:lvl>
    <w:lvl w:ilvl="6" w:tplc="8B86FBC2">
      <w:numFmt w:val="bullet"/>
      <w:lvlText w:val="•"/>
      <w:lvlJc w:val="left"/>
      <w:pPr>
        <w:ind w:left="6064" w:hanging="721"/>
      </w:pPr>
      <w:rPr>
        <w:rFonts w:hint="default"/>
        <w:lang w:val="es-ES" w:eastAsia="en-US" w:bidi="ar-SA"/>
      </w:rPr>
    </w:lvl>
    <w:lvl w:ilvl="7" w:tplc="DEBEA982">
      <w:numFmt w:val="bullet"/>
      <w:lvlText w:val="•"/>
      <w:lvlJc w:val="left"/>
      <w:pPr>
        <w:ind w:left="6928" w:hanging="721"/>
      </w:pPr>
      <w:rPr>
        <w:rFonts w:hint="default"/>
        <w:lang w:val="es-ES" w:eastAsia="en-US" w:bidi="ar-SA"/>
      </w:rPr>
    </w:lvl>
    <w:lvl w:ilvl="8" w:tplc="8EEC70CA">
      <w:numFmt w:val="bullet"/>
      <w:lvlText w:val="•"/>
      <w:lvlJc w:val="left"/>
      <w:pPr>
        <w:ind w:left="7792" w:hanging="721"/>
      </w:pPr>
      <w:rPr>
        <w:rFonts w:hint="default"/>
        <w:lang w:val="es-ES" w:eastAsia="en-US" w:bidi="ar-SA"/>
      </w:rPr>
    </w:lvl>
  </w:abstractNum>
  <w:abstractNum w:abstractNumId="6" w15:restartNumberingAfterBreak="0">
    <w:nsid w:val="50BE44FE"/>
    <w:multiLevelType w:val="hybridMultilevel"/>
    <w:tmpl w:val="52D891C0"/>
    <w:lvl w:ilvl="0" w:tplc="1C7AB546">
      <w:start w:val="1"/>
      <w:numFmt w:val="lowerLetter"/>
      <w:lvlText w:val="%1)"/>
      <w:lvlJc w:val="left"/>
      <w:pPr>
        <w:ind w:left="161" w:hanging="721"/>
      </w:pPr>
      <w:rPr>
        <w:rFonts w:ascii="Arial" w:eastAsia="Arial" w:hAnsi="Arial" w:cs="Arial" w:hint="default"/>
        <w:b/>
        <w:bCs/>
        <w:spacing w:val="-1"/>
        <w:w w:val="100"/>
        <w:sz w:val="20"/>
        <w:szCs w:val="20"/>
        <w:lang w:val="es-ES" w:eastAsia="en-US" w:bidi="ar-SA"/>
      </w:rPr>
    </w:lvl>
    <w:lvl w:ilvl="1" w:tplc="B8A66528">
      <w:numFmt w:val="bullet"/>
      <w:lvlText w:val="•"/>
      <w:lvlJc w:val="left"/>
      <w:pPr>
        <w:ind w:left="1096" w:hanging="721"/>
      </w:pPr>
      <w:rPr>
        <w:rFonts w:hint="default"/>
        <w:lang w:val="es-ES" w:eastAsia="en-US" w:bidi="ar-SA"/>
      </w:rPr>
    </w:lvl>
    <w:lvl w:ilvl="2" w:tplc="31748430">
      <w:numFmt w:val="bullet"/>
      <w:lvlText w:val="•"/>
      <w:lvlJc w:val="left"/>
      <w:pPr>
        <w:ind w:left="2032" w:hanging="721"/>
      </w:pPr>
      <w:rPr>
        <w:rFonts w:hint="default"/>
        <w:lang w:val="es-ES" w:eastAsia="en-US" w:bidi="ar-SA"/>
      </w:rPr>
    </w:lvl>
    <w:lvl w:ilvl="3" w:tplc="9F364DF0">
      <w:numFmt w:val="bullet"/>
      <w:lvlText w:val="•"/>
      <w:lvlJc w:val="left"/>
      <w:pPr>
        <w:ind w:left="2968" w:hanging="721"/>
      </w:pPr>
      <w:rPr>
        <w:rFonts w:hint="default"/>
        <w:lang w:val="es-ES" w:eastAsia="en-US" w:bidi="ar-SA"/>
      </w:rPr>
    </w:lvl>
    <w:lvl w:ilvl="4" w:tplc="7F9AACAC">
      <w:numFmt w:val="bullet"/>
      <w:lvlText w:val="•"/>
      <w:lvlJc w:val="left"/>
      <w:pPr>
        <w:ind w:left="3904" w:hanging="721"/>
      </w:pPr>
      <w:rPr>
        <w:rFonts w:hint="default"/>
        <w:lang w:val="es-ES" w:eastAsia="en-US" w:bidi="ar-SA"/>
      </w:rPr>
    </w:lvl>
    <w:lvl w:ilvl="5" w:tplc="BA06221C">
      <w:numFmt w:val="bullet"/>
      <w:lvlText w:val="•"/>
      <w:lvlJc w:val="left"/>
      <w:pPr>
        <w:ind w:left="4840" w:hanging="721"/>
      </w:pPr>
      <w:rPr>
        <w:rFonts w:hint="default"/>
        <w:lang w:val="es-ES" w:eastAsia="en-US" w:bidi="ar-SA"/>
      </w:rPr>
    </w:lvl>
    <w:lvl w:ilvl="6" w:tplc="1464B292">
      <w:numFmt w:val="bullet"/>
      <w:lvlText w:val="•"/>
      <w:lvlJc w:val="left"/>
      <w:pPr>
        <w:ind w:left="5776" w:hanging="721"/>
      </w:pPr>
      <w:rPr>
        <w:rFonts w:hint="default"/>
        <w:lang w:val="es-ES" w:eastAsia="en-US" w:bidi="ar-SA"/>
      </w:rPr>
    </w:lvl>
    <w:lvl w:ilvl="7" w:tplc="13783936">
      <w:numFmt w:val="bullet"/>
      <w:lvlText w:val="•"/>
      <w:lvlJc w:val="left"/>
      <w:pPr>
        <w:ind w:left="6712" w:hanging="721"/>
      </w:pPr>
      <w:rPr>
        <w:rFonts w:hint="default"/>
        <w:lang w:val="es-ES" w:eastAsia="en-US" w:bidi="ar-SA"/>
      </w:rPr>
    </w:lvl>
    <w:lvl w:ilvl="8" w:tplc="435ED842">
      <w:numFmt w:val="bullet"/>
      <w:lvlText w:val="•"/>
      <w:lvlJc w:val="left"/>
      <w:pPr>
        <w:ind w:left="7648" w:hanging="721"/>
      </w:pPr>
      <w:rPr>
        <w:rFonts w:hint="default"/>
        <w:lang w:val="es-ES" w:eastAsia="en-US" w:bidi="ar-SA"/>
      </w:rPr>
    </w:lvl>
  </w:abstractNum>
  <w:abstractNum w:abstractNumId="7" w15:restartNumberingAfterBreak="0">
    <w:nsid w:val="56106505"/>
    <w:multiLevelType w:val="hybridMultilevel"/>
    <w:tmpl w:val="C322ABD2"/>
    <w:lvl w:ilvl="0" w:tplc="0B9E1D0C">
      <w:start w:val="2"/>
      <w:numFmt w:val="lowerLetter"/>
      <w:lvlText w:val="%1)"/>
      <w:lvlJc w:val="left"/>
      <w:pPr>
        <w:ind w:left="-200" w:hanging="360"/>
      </w:pPr>
      <w:rPr>
        <w:rFonts w:hint="default"/>
      </w:rPr>
    </w:lvl>
    <w:lvl w:ilvl="1" w:tplc="080A0019" w:tentative="1">
      <w:start w:val="1"/>
      <w:numFmt w:val="lowerLetter"/>
      <w:lvlText w:val="%2."/>
      <w:lvlJc w:val="left"/>
      <w:pPr>
        <w:ind w:left="520" w:hanging="360"/>
      </w:pPr>
    </w:lvl>
    <w:lvl w:ilvl="2" w:tplc="080A001B" w:tentative="1">
      <w:start w:val="1"/>
      <w:numFmt w:val="lowerRoman"/>
      <w:lvlText w:val="%3."/>
      <w:lvlJc w:val="right"/>
      <w:pPr>
        <w:ind w:left="1240" w:hanging="180"/>
      </w:pPr>
    </w:lvl>
    <w:lvl w:ilvl="3" w:tplc="080A000F" w:tentative="1">
      <w:start w:val="1"/>
      <w:numFmt w:val="decimal"/>
      <w:lvlText w:val="%4."/>
      <w:lvlJc w:val="left"/>
      <w:pPr>
        <w:ind w:left="1960" w:hanging="360"/>
      </w:pPr>
    </w:lvl>
    <w:lvl w:ilvl="4" w:tplc="080A0019" w:tentative="1">
      <w:start w:val="1"/>
      <w:numFmt w:val="lowerLetter"/>
      <w:lvlText w:val="%5."/>
      <w:lvlJc w:val="left"/>
      <w:pPr>
        <w:ind w:left="2680" w:hanging="360"/>
      </w:pPr>
    </w:lvl>
    <w:lvl w:ilvl="5" w:tplc="080A001B" w:tentative="1">
      <w:start w:val="1"/>
      <w:numFmt w:val="lowerRoman"/>
      <w:lvlText w:val="%6."/>
      <w:lvlJc w:val="right"/>
      <w:pPr>
        <w:ind w:left="3400" w:hanging="180"/>
      </w:pPr>
    </w:lvl>
    <w:lvl w:ilvl="6" w:tplc="080A000F" w:tentative="1">
      <w:start w:val="1"/>
      <w:numFmt w:val="decimal"/>
      <w:lvlText w:val="%7."/>
      <w:lvlJc w:val="left"/>
      <w:pPr>
        <w:ind w:left="4120" w:hanging="360"/>
      </w:pPr>
    </w:lvl>
    <w:lvl w:ilvl="7" w:tplc="080A0019" w:tentative="1">
      <w:start w:val="1"/>
      <w:numFmt w:val="lowerLetter"/>
      <w:lvlText w:val="%8."/>
      <w:lvlJc w:val="left"/>
      <w:pPr>
        <w:ind w:left="4840" w:hanging="360"/>
      </w:pPr>
    </w:lvl>
    <w:lvl w:ilvl="8" w:tplc="080A001B" w:tentative="1">
      <w:start w:val="1"/>
      <w:numFmt w:val="lowerRoman"/>
      <w:lvlText w:val="%9."/>
      <w:lvlJc w:val="right"/>
      <w:pPr>
        <w:ind w:left="5560" w:hanging="180"/>
      </w:pPr>
    </w:lvl>
  </w:abstractNum>
  <w:abstractNum w:abstractNumId="8" w15:restartNumberingAfterBreak="0">
    <w:nsid w:val="71A93FCC"/>
    <w:multiLevelType w:val="hybridMultilevel"/>
    <w:tmpl w:val="56D238A4"/>
    <w:lvl w:ilvl="0" w:tplc="7602874C">
      <w:start w:val="1"/>
      <w:numFmt w:val="lowerLetter"/>
      <w:lvlText w:val="(%1)"/>
      <w:lvlJc w:val="left"/>
      <w:pPr>
        <w:ind w:left="161" w:hanging="721"/>
      </w:pPr>
      <w:rPr>
        <w:rFonts w:ascii="Arial" w:eastAsia="Arial" w:hAnsi="Arial" w:cs="Arial" w:hint="default"/>
        <w:b w:val="0"/>
        <w:bCs/>
        <w:w w:val="100"/>
        <w:sz w:val="20"/>
        <w:szCs w:val="20"/>
        <w:lang w:val="es-ES" w:eastAsia="en-US" w:bidi="ar-SA"/>
      </w:rPr>
    </w:lvl>
    <w:lvl w:ilvl="1" w:tplc="76BC6BB8">
      <w:numFmt w:val="bullet"/>
      <w:lvlText w:val="•"/>
      <w:lvlJc w:val="left"/>
      <w:pPr>
        <w:ind w:left="1096" w:hanging="721"/>
      </w:pPr>
      <w:rPr>
        <w:rFonts w:hint="default"/>
        <w:lang w:val="es-ES" w:eastAsia="en-US" w:bidi="ar-SA"/>
      </w:rPr>
    </w:lvl>
    <w:lvl w:ilvl="2" w:tplc="E598A7AE">
      <w:numFmt w:val="bullet"/>
      <w:lvlText w:val="•"/>
      <w:lvlJc w:val="left"/>
      <w:pPr>
        <w:ind w:left="2032" w:hanging="721"/>
      </w:pPr>
      <w:rPr>
        <w:rFonts w:hint="default"/>
        <w:lang w:val="es-ES" w:eastAsia="en-US" w:bidi="ar-SA"/>
      </w:rPr>
    </w:lvl>
    <w:lvl w:ilvl="3" w:tplc="28629A3C">
      <w:numFmt w:val="bullet"/>
      <w:lvlText w:val="•"/>
      <w:lvlJc w:val="left"/>
      <w:pPr>
        <w:ind w:left="2968" w:hanging="721"/>
      </w:pPr>
      <w:rPr>
        <w:rFonts w:hint="default"/>
        <w:lang w:val="es-ES" w:eastAsia="en-US" w:bidi="ar-SA"/>
      </w:rPr>
    </w:lvl>
    <w:lvl w:ilvl="4" w:tplc="7A745698">
      <w:numFmt w:val="bullet"/>
      <w:lvlText w:val="•"/>
      <w:lvlJc w:val="left"/>
      <w:pPr>
        <w:ind w:left="3904" w:hanging="721"/>
      </w:pPr>
      <w:rPr>
        <w:rFonts w:hint="default"/>
        <w:lang w:val="es-ES" w:eastAsia="en-US" w:bidi="ar-SA"/>
      </w:rPr>
    </w:lvl>
    <w:lvl w:ilvl="5" w:tplc="732CED7C">
      <w:numFmt w:val="bullet"/>
      <w:lvlText w:val="•"/>
      <w:lvlJc w:val="left"/>
      <w:pPr>
        <w:ind w:left="4840" w:hanging="721"/>
      </w:pPr>
      <w:rPr>
        <w:rFonts w:hint="default"/>
        <w:lang w:val="es-ES" w:eastAsia="en-US" w:bidi="ar-SA"/>
      </w:rPr>
    </w:lvl>
    <w:lvl w:ilvl="6" w:tplc="42CAD336">
      <w:numFmt w:val="bullet"/>
      <w:lvlText w:val="•"/>
      <w:lvlJc w:val="left"/>
      <w:pPr>
        <w:ind w:left="5776" w:hanging="721"/>
      </w:pPr>
      <w:rPr>
        <w:rFonts w:hint="default"/>
        <w:lang w:val="es-ES" w:eastAsia="en-US" w:bidi="ar-SA"/>
      </w:rPr>
    </w:lvl>
    <w:lvl w:ilvl="7" w:tplc="5840F3FE">
      <w:numFmt w:val="bullet"/>
      <w:lvlText w:val="•"/>
      <w:lvlJc w:val="left"/>
      <w:pPr>
        <w:ind w:left="6712" w:hanging="721"/>
      </w:pPr>
      <w:rPr>
        <w:rFonts w:hint="default"/>
        <w:lang w:val="es-ES" w:eastAsia="en-US" w:bidi="ar-SA"/>
      </w:rPr>
    </w:lvl>
    <w:lvl w:ilvl="8" w:tplc="DAB868B6">
      <w:numFmt w:val="bullet"/>
      <w:lvlText w:val="•"/>
      <w:lvlJc w:val="left"/>
      <w:pPr>
        <w:ind w:left="7648" w:hanging="721"/>
      </w:pPr>
      <w:rPr>
        <w:rFonts w:hint="default"/>
        <w:lang w:val="es-ES" w:eastAsia="en-US" w:bidi="ar-SA"/>
      </w:rPr>
    </w:lvl>
  </w:abstractNum>
  <w:abstractNum w:abstractNumId="9" w15:restartNumberingAfterBreak="0">
    <w:nsid w:val="76295A1E"/>
    <w:multiLevelType w:val="hybridMultilevel"/>
    <w:tmpl w:val="0BBA336E"/>
    <w:lvl w:ilvl="0" w:tplc="7788260C">
      <w:start w:val="1"/>
      <w:numFmt w:val="decimal"/>
      <w:lvlText w:val="%1."/>
      <w:lvlJc w:val="left"/>
      <w:pPr>
        <w:ind w:left="1242" w:hanging="360"/>
      </w:pPr>
      <w:rPr>
        <w:rFonts w:ascii="Arial MT" w:eastAsia="Arial MT" w:hAnsi="Arial MT" w:cs="Arial MT" w:hint="default"/>
        <w:w w:val="100"/>
        <w:sz w:val="24"/>
        <w:szCs w:val="24"/>
        <w:lang w:val="es-ES" w:eastAsia="en-US" w:bidi="ar-SA"/>
      </w:rPr>
    </w:lvl>
    <w:lvl w:ilvl="1" w:tplc="176CFF82">
      <w:numFmt w:val="bullet"/>
      <w:lvlText w:val="•"/>
      <w:lvlJc w:val="left"/>
      <w:pPr>
        <w:ind w:left="2154" w:hanging="360"/>
      </w:pPr>
      <w:rPr>
        <w:rFonts w:hint="default"/>
        <w:lang w:val="es-ES" w:eastAsia="en-US" w:bidi="ar-SA"/>
      </w:rPr>
    </w:lvl>
    <w:lvl w:ilvl="2" w:tplc="EBEEAD36">
      <w:numFmt w:val="bullet"/>
      <w:lvlText w:val="•"/>
      <w:lvlJc w:val="left"/>
      <w:pPr>
        <w:ind w:left="3068" w:hanging="360"/>
      </w:pPr>
      <w:rPr>
        <w:rFonts w:hint="default"/>
        <w:lang w:val="es-ES" w:eastAsia="en-US" w:bidi="ar-SA"/>
      </w:rPr>
    </w:lvl>
    <w:lvl w:ilvl="3" w:tplc="702A73D8">
      <w:numFmt w:val="bullet"/>
      <w:lvlText w:val="•"/>
      <w:lvlJc w:val="left"/>
      <w:pPr>
        <w:ind w:left="3982" w:hanging="360"/>
      </w:pPr>
      <w:rPr>
        <w:rFonts w:hint="default"/>
        <w:lang w:val="es-ES" w:eastAsia="en-US" w:bidi="ar-SA"/>
      </w:rPr>
    </w:lvl>
    <w:lvl w:ilvl="4" w:tplc="97CE5C4E">
      <w:numFmt w:val="bullet"/>
      <w:lvlText w:val="•"/>
      <w:lvlJc w:val="left"/>
      <w:pPr>
        <w:ind w:left="4896" w:hanging="360"/>
      </w:pPr>
      <w:rPr>
        <w:rFonts w:hint="default"/>
        <w:lang w:val="es-ES" w:eastAsia="en-US" w:bidi="ar-SA"/>
      </w:rPr>
    </w:lvl>
    <w:lvl w:ilvl="5" w:tplc="B26A262A">
      <w:numFmt w:val="bullet"/>
      <w:lvlText w:val="•"/>
      <w:lvlJc w:val="left"/>
      <w:pPr>
        <w:ind w:left="5810" w:hanging="360"/>
      </w:pPr>
      <w:rPr>
        <w:rFonts w:hint="default"/>
        <w:lang w:val="es-ES" w:eastAsia="en-US" w:bidi="ar-SA"/>
      </w:rPr>
    </w:lvl>
    <w:lvl w:ilvl="6" w:tplc="8A7E7730">
      <w:numFmt w:val="bullet"/>
      <w:lvlText w:val="•"/>
      <w:lvlJc w:val="left"/>
      <w:pPr>
        <w:ind w:left="6724" w:hanging="360"/>
      </w:pPr>
      <w:rPr>
        <w:rFonts w:hint="default"/>
        <w:lang w:val="es-ES" w:eastAsia="en-US" w:bidi="ar-SA"/>
      </w:rPr>
    </w:lvl>
    <w:lvl w:ilvl="7" w:tplc="FCAC0340">
      <w:numFmt w:val="bullet"/>
      <w:lvlText w:val="•"/>
      <w:lvlJc w:val="left"/>
      <w:pPr>
        <w:ind w:left="7638" w:hanging="360"/>
      </w:pPr>
      <w:rPr>
        <w:rFonts w:hint="default"/>
        <w:lang w:val="es-ES" w:eastAsia="en-US" w:bidi="ar-SA"/>
      </w:rPr>
    </w:lvl>
    <w:lvl w:ilvl="8" w:tplc="2160D07A">
      <w:numFmt w:val="bullet"/>
      <w:lvlText w:val="•"/>
      <w:lvlJc w:val="left"/>
      <w:pPr>
        <w:ind w:left="8552" w:hanging="360"/>
      </w:pPr>
      <w:rPr>
        <w:rFonts w:hint="default"/>
        <w:lang w:val="es-ES" w:eastAsia="en-US" w:bidi="ar-SA"/>
      </w:rPr>
    </w:lvl>
  </w:abstractNum>
  <w:num w:numId="1">
    <w:abstractNumId w:val="4"/>
  </w:num>
  <w:num w:numId="2">
    <w:abstractNumId w:val="3"/>
  </w:num>
  <w:num w:numId="3">
    <w:abstractNumId w:val="9"/>
  </w:num>
  <w:num w:numId="4">
    <w:abstractNumId w:val="6"/>
  </w:num>
  <w:num w:numId="5">
    <w:abstractNumId w:val="8"/>
  </w:num>
  <w:num w:numId="6">
    <w:abstractNumId w:val="5"/>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B4"/>
    <w:rsid w:val="00055D6D"/>
    <w:rsid w:val="00247DB4"/>
    <w:rsid w:val="00333443"/>
    <w:rsid w:val="004243A6"/>
    <w:rsid w:val="00476876"/>
    <w:rsid w:val="00491EF0"/>
    <w:rsid w:val="00497893"/>
    <w:rsid w:val="004B0C8C"/>
    <w:rsid w:val="007C07C8"/>
    <w:rsid w:val="008F507B"/>
    <w:rsid w:val="00920E72"/>
    <w:rsid w:val="009C32D1"/>
    <w:rsid w:val="00B8452B"/>
    <w:rsid w:val="00CC7B91"/>
    <w:rsid w:val="00D5622E"/>
    <w:rsid w:val="00D652A3"/>
    <w:rsid w:val="00E01EB5"/>
    <w:rsid w:val="00ED6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5B68C7A5"/>
  <w15:chartTrackingRefBased/>
  <w15:docId w15:val="{9D51275F-5300-472C-8001-13BFB15F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D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47DB4"/>
    <w:pPr>
      <w:widowControl w:val="0"/>
      <w:autoSpaceDE w:val="0"/>
      <w:autoSpaceDN w:val="0"/>
      <w:ind w:left="357"/>
      <w:outlineLvl w:val="0"/>
    </w:pPr>
    <w:rPr>
      <w:rFonts w:ascii="Cambria" w:eastAsia="Cambria" w:hAnsi="Cambria" w:cs="Cambria"/>
      <w:sz w:val="51"/>
      <w:szCs w:val="51"/>
      <w:lang w:eastAsia="en-US"/>
    </w:rPr>
  </w:style>
  <w:style w:type="paragraph" w:styleId="Ttulo2">
    <w:name w:val="heading 2"/>
    <w:basedOn w:val="Normal"/>
    <w:link w:val="Ttulo2Car"/>
    <w:uiPriority w:val="1"/>
    <w:qFormat/>
    <w:rsid w:val="00247DB4"/>
    <w:pPr>
      <w:widowControl w:val="0"/>
      <w:autoSpaceDE w:val="0"/>
      <w:autoSpaceDN w:val="0"/>
      <w:ind w:left="136"/>
      <w:jc w:val="center"/>
      <w:outlineLvl w:val="1"/>
    </w:pPr>
    <w:rPr>
      <w:rFonts w:ascii="Calibri" w:eastAsia="Calibri" w:hAnsi="Calibri" w:cs="Calibri"/>
      <w:sz w:val="39"/>
      <w:szCs w:val="39"/>
      <w:lang w:eastAsia="en-US"/>
    </w:rPr>
  </w:style>
  <w:style w:type="paragraph" w:styleId="Ttulo3">
    <w:name w:val="heading 3"/>
    <w:basedOn w:val="Normal"/>
    <w:link w:val="Ttulo3Car"/>
    <w:uiPriority w:val="1"/>
    <w:qFormat/>
    <w:rsid w:val="00247DB4"/>
    <w:pPr>
      <w:widowControl w:val="0"/>
      <w:autoSpaceDE w:val="0"/>
      <w:autoSpaceDN w:val="0"/>
      <w:ind w:left="1384"/>
      <w:outlineLvl w:val="2"/>
    </w:pPr>
    <w:rPr>
      <w:rFonts w:ascii="Arial" w:eastAsia="Arial" w:hAnsi="Arial" w:cs="Arial"/>
      <w:sz w:val="33"/>
      <w:szCs w:val="33"/>
      <w:lang w:eastAsia="en-US"/>
    </w:rPr>
  </w:style>
  <w:style w:type="paragraph" w:styleId="Ttulo4">
    <w:name w:val="heading 4"/>
    <w:basedOn w:val="Normal"/>
    <w:link w:val="Ttulo4Car"/>
    <w:uiPriority w:val="1"/>
    <w:qFormat/>
    <w:rsid w:val="00247DB4"/>
    <w:pPr>
      <w:widowControl w:val="0"/>
      <w:autoSpaceDE w:val="0"/>
      <w:autoSpaceDN w:val="0"/>
      <w:ind w:left="1350"/>
      <w:jc w:val="both"/>
      <w:outlineLvl w:val="3"/>
    </w:pPr>
    <w:rPr>
      <w:rFonts w:ascii="Calibri" w:eastAsia="Calibri" w:hAnsi="Calibri" w:cs="Calibri"/>
      <w:sz w:val="32"/>
      <w:szCs w:val="32"/>
      <w:lang w:eastAsia="en-US"/>
    </w:rPr>
  </w:style>
  <w:style w:type="paragraph" w:styleId="Ttulo5">
    <w:name w:val="heading 5"/>
    <w:basedOn w:val="Normal"/>
    <w:next w:val="Normal"/>
    <w:link w:val="Ttulo5Car"/>
    <w:qFormat/>
    <w:rsid w:val="00247DB4"/>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47DB4"/>
    <w:rPr>
      <w:rFonts w:ascii="Cambria" w:eastAsia="Cambria" w:hAnsi="Cambria" w:cs="Cambria"/>
      <w:sz w:val="51"/>
      <w:szCs w:val="51"/>
      <w:lang w:val="es-ES"/>
    </w:rPr>
  </w:style>
  <w:style w:type="character" w:customStyle="1" w:styleId="Ttulo2Car">
    <w:name w:val="Título 2 Car"/>
    <w:basedOn w:val="Fuentedeprrafopredeter"/>
    <w:link w:val="Ttulo2"/>
    <w:uiPriority w:val="1"/>
    <w:rsid w:val="00247DB4"/>
    <w:rPr>
      <w:rFonts w:ascii="Calibri" w:eastAsia="Calibri" w:hAnsi="Calibri" w:cs="Calibri"/>
      <w:sz w:val="39"/>
      <w:szCs w:val="39"/>
      <w:lang w:val="es-ES"/>
    </w:rPr>
  </w:style>
  <w:style w:type="character" w:customStyle="1" w:styleId="Ttulo3Car">
    <w:name w:val="Título 3 Car"/>
    <w:basedOn w:val="Fuentedeprrafopredeter"/>
    <w:link w:val="Ttulo3"/>
    <w:uiPriority w:val="1"/>
    <w:rsid w:val="00247DB4"/>
    <w:rPr>
      <w:rFonts w:ascii="Arial" w:eastAsia="Arial" w:hAnsi="Arial" w:cs="Arial"/>
      <w:sz w:val="33"/>
      <w:szCs w:val="33"/>
      <w:lang w:val="es-ES"/>
    </w:rPr>
  </w:style>
  <w:style w:type="character" w:customStyle="1" w:styleId="Ttulo4Car">
    <w:name w:val="Título 4 Car"/>
    <w:basedOn w:val="Fuentedeprrafopredeter"/>
    <w:link w:val="Ttulo4"/>
    <w:uiPriority w:val="1"/>
    <w:rsid w:val="00247DB4"/>
    <w:rPr>
      <w:rFonts w:ascii="Calibri" w:eastAsia="Calibri" w:hAnsi="Calibri" w:cs="Calibri"/>
      <w:sz w:val="32"/>
      <w:szCs w:val="32"/>
      <w:lang w:val="es-ES"/>
    </w:rPr>
  </w:style>
  <w:style w:type="character" w:customStyle="1" w:styleId="Ttulo5Car">
    <w:name w:val="Título 5 Car"/>
    <w:basedOn w:val="Fuentedeprrafopredeter"/>
    <w:link w:val="Ttulo5"/>
    <w:rsid w:val="00247DB4"/>
    <w:rPr>
      <w:rFonts w:ascii="Arial" w:eastAsia="Times New Roman" w:hAnsi="Arial" w:cs="Times New Roman"/>
      <w:b/>
      <w:sz w:val="20"/>
      <w:szCs w:val="20"/>
      <w:lang w:val="es-ES_tradnl" w:eastAsia="es-ES"/>
    </w:rPr>
  </w:style>
  <w:style w:type="paragraph" w:styleId="Textoindependiente">
    <w:name w:val="Body Text"/>
    <w:basedOn w:val="Normal"/>
    <w:link w:val="TextoindependienteCar"/>
    <w:uiPriority w:val="1"/>
    <w:qFormat/>
    <w:rsid w:val="00247DB4"/>
    <w:pPr>
      <w:jc w:val="both"/>
    </w:pPr>
    <w:rPr>
      <w:lang w:val="x-none" w:eastAsia="x-none"/>
    </w:rPr>
  </w:style>
  <w:style w:type="character" w:customStyle="1" w:styleId="TextoindependienteCar">
    <w:name w:val="Texto independiente Car"/>
    <w:basedOn w:val="Fuentedeprrafopredeter"/>
    <w:link w:val="Textoindependiente"/>
    <w:uiPriority w:val="1"/>
    <w:rsid w:val="00247DB4"/>
    <w:rPr>
      <w:rFonts w:ascii="Times New Roman" w:eastAsia="Times New Roman" w:hAnsi="Times New Roman" w:cs="Times New Roman"/>
      <w:sz w:val="24"/>
      <w:szCs w:val="24"/>
      <w:lang w:val="x-none" w:eastAsia="x-none"/>
    </w:rPr>
  </w:style>
  <w:style w:type="paragraph" w:styleId="Sinespaciado">
    <w:name w:val="No Spacing"/>
    <w:link w:val="SinespaciadoCar"/>
    <w:uiPriority w:val="1"/>
    <w:qFormat/>
    <w:rsid w:val="00247DB4"/>
    <w:pPr>
      <w:spacing w:after="0" w:line="240" w:lineRule="auto"/>
    </w:pPr>
    <w:rPr>
      <w:rFonts w:ascii="Calibri" w:eastAsia="Calibri" w:hAnsi="Calibri" w:cs="Times New Roman"/>
    </w:rPr>
  </w:style>
  <w:style w:type="paragraph" w:styleId="Textodeglobo">
    <w:name w:val="Balloon Text"/>
    <w:basedOn w:val="Normal"/>
    <w:link w:val="TextodegloboCar"/>
    <w:uiPriority w:val="99"/>
    <w:rsid w:val="00247DB4"/>
    <w:rPr>
      <w:rFonts w:ascii="Segoe UI" w:hAnsi="Segoe UI" w:cs="Segoe UI"/>
      <w:sz w:val="18"/>
      <w:szCs w:val="18"/>
    </w:rPr>
  </w:style>
  <w:style w:type="character" w:customStyle="1" w:styleId="TextodegloboCar">
    <w:name w:val="Texto de globo Car"/>
    <w:basedOn w:val="Fuentedeprrafopredeter"/>
    <w:link w:val="Textodeglobo"/>
    <w:uiPriority w:val="99"/>
    <w:rsid w:val="00247DB4"/>
    <w:rPr>
      <w:rFonts w:ascii="Segoe UI" w:eastAsia="Times New Roman" w:hAnsi="Segoe UI" w:cs="Segoe UI"/>
      <w:sz w:val="18"/>
      <w:szCs w:val="18"/>
      <w:lang w:val="es-ES" w:eastAsia="es-ES"/>
    </w:rPr>
  </w:style>
  <w:style w:type="paragraph" w:styleId="Encabezado">
    <w:name w:val="header"/>
    <w:basedOn w:val="Normal"/>
    <w:link w:val="EncabezadoCar"/>
    <w:rsid w:val="00247DB4"/>
    <w:pPr>
      <w:tabs>
        <w:tab w:val="center" w:pos="4419"/>
        <w:tab w:val="right" w:pos="8838"/>
      </w:tabs>
    </w:pPr>
  </w:style>
  <w:style w:type="character" w:customStyle="1" w:styleId="EncabezadoCar">
    <w:name w:val="Encabezado Car"/>
    <w:basedOn w:val="Fuentedeprrafopredeter"/>
    <w:link w:val="Encabezado"/>
    <w:rsid w:val="00247DB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47DB4"/>
    <w:pPr>
      <w:tabs>
        <w:tab w:val="center" w:pos="4419"/>
        <w:tab w:val="right" w:pos="8838"/>
      </w:tabs>
    </w:pPr>
  </w:style>
  <w:style w:type="character" w:customStyle="1" w:styleId="PiedepginaCar">
    <w:name w:val="Pie de página Car"/>
    <w:basedOn w:val="Fuentedeprrafopredeter"/>
    <w:link w:val="Piedepgina"/>
    <w:uiPriority w:val="99"/>
    <w:rsid w:val="00247DB4"/>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247DB4"/>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rsid w:val="00247DB4"/>
    <w:rPr>
      <w:lang w:val="de-DE"/>
    </w:rPr>
  </w:style>
  <w:style w:type="paragraph" w:customStyle="1" w:styleId="Cuerpo">
    <w:name w:val="Cuerpo"/>
    <w:rsid w:val="00247DB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MX"/>
    </w:rPr>
  </w:style>
  <w:style w:type="table" w:customStyle="1" w:styleId="TableNormal">
    <w:name w:val="Table Normal"/>
    <w:uiPriority w:val="2"/>
    <w:semiHidden/>
    <w:unhideWhenUsed/>
    <w:qFormat/>
    <w:rsid w:val="00247D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247DB4"/>
    <w:pPr>
      <w:widowControl w:val="0"/>
      <w:autoSpaceDE w:val="0"/>
      <w:autoSpaceDN w:val="0"/>
      <w:spacing w:before="198"/>
      <w:ind w:left="136" w:right="107"/>
      <w:jc w:val="center"/>
    </w:pPr>
    <w:rPr>
      <w:rFonts w:ascii="Arial" w:eastAsia="Arial" w:hAnsi="Arial" w:cs="Arial"/>
      <w:sz w:val="69"/>
      <w:szCs w:val="69"/>
      <w:lang w:eastAsia="en-US"/>
    </w:rPr>
  </w:style>
  <w:style w:type="character" w:customStyle="1" w:styleId="TtuloCar">
    <w:name w:val="Título Car"/>
    <w:basedOn w:val="Fuentedeprrafopredeter"/>
    <w:link w:val="Ttulo"/>
    <w:uiPriority w:val="1"/>
    <w:rsid w:val="00247DB4"/>
    <w:rPr>
      <w:rFonts w:ascii="Arial" w:eastAsia="Arial" w:hAnsi="Arial" w:cs="Arial"/>
      <w:sz w:val="69"/>
      <w:szCs w:val="69"/>
      <w:lang w:val="es-ES"/>
    </w:rPr>
  </w:style>
  <w:style w:type="paragraph" w:customStyle="1" w:styleId="TableParagraph">
    <w:name w:val="Table Paragraph"/>
    <w:basedOn w:val="Normal"/>
    <w:uiPriority w:val="1"/>
    <w:qFormat/>
    <w:rsid w:val="00247DB4"/>
    <w:pPr>
      <w:widowControl w:val="0"/>
      <w:autoSpaceDE w:val="0"/>
      <w:autoSpaceDN w:val="0"/>
      <w:ind w:left="76"/>
    </w:pPr>
    <w:rPr>
      <w:rFonts w:ascii="Calibri" w:eastAsia="Calibri" w:hAnsi="Calibri" w:cs="Calibri"/>
      <w:sz w:val="22"/>
      <w:szCs w:val="22"/>
      <w:lang w:eastAsia="en-US"/>
    </w:rPr>
  </w:style>
  <w:style w:type="table" w:styleId="Tablaconcuadrcula">
    <w:name w:val="Table Grid"/>
    <w:basedOn w:val="Tablanormal"/>
    <w:uiPriority w:val="59"/>
    <w:rsid w:val="00247D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247DB4"/>
    <w:rPr>
      <w:rFonts w:ascii="Calibri" w:eastAsia="Calibri" w:hAnsi="Calibri" w:cs="Times New Roman"/>
    </w:rPr>
  </w:style>
  <w:style w:type="paragraph" w:customStyle="1" w:styleId="CharCharCarCarCarCarCarCarCarCar3CarCarCarCarCarCarCarCarCarCarCarCarCar">
    <w:name w:val="Char Char Car Car Car Car Car Car Car Car3 Car Car Car Car Car Car Car Car Car Car Car Car Car"/>
    <w:basedOn w:val="Normal"/>
    <w:rsid w:val="00247DB4"/>
    <w:pPr>
      <w:spacing w:after="160" w:line="240" w:lineRule="exact"/>
    </w:pPr>
    <w:rPr>
      <w:rFonts w:ascii="Tahoma" w:hAnsi="Tahoma"/>
      <w:sz w:val="20"/>
      <w:szCs w:val="20"/>
      <w:lang w:eastAsia="en-US"/>
    </w:rPr>
  </w:style>
  <w:style w:type="paragraph" w:styleId="NormalWeb">
    <w:name w:val="Normal (Web)"/>
    <w:basedOn w:val="Normal"/>
    <w:uiPriority w:val="99"/>
    <w:rsid w:val="00ED6482"/>
    <w:pPr>
      <w:suppressAutoHyphens/>
      <w:spacing w:before="100" w:after="100"/>
    </w:pPr>
    <w:rPr>
      <w:rFonts w:ascii="Arial" w:hAnsi="Arial" w:cs="Arial"/>
      <w:lang w:val="es-MX" w:eastAsia="ar-SA"/>
    </w:rPr>
  </w:style>
  <w:style w:type="character" w:styleId="Nmerodepgina">
    <w:name w:val="page number"/>
    <w:basedOn w:val="Fuentedeprrafopredeter"/>
    <w:rsid w:val="00ED6482"/>
  </w:style>
  <w:style w:type="table" w:customStyle="1" w:styleId="Tablaconcuadrcula1">
    <w:name w:val="Tabla con cuadrícula1"/>
    <w:basedOn w:val="Tablanormal"/>
    <w:next w:val="Tablaconcuadrcula"/>
    <w:rsid w:val="00ED6482"/>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ED6482"/>
    <w:rPr>
      <w:sz w:val="20"/>
      <w:szCs w:val="20"/>
    </w:rPr>
  </w:style>
  <w:style w:type="character" w:customStyle="1" w:styleId="TextonotapieCar">
    <w:name w:val="Texto nota pie Car"/>
    <w:basedOn w:val="Fuentedeprrafopredeter"/>
    <w:link w:val="Textonotapie"/>
    <w:uiPriority w:val="99"/>
    <w:rsid w:val="00ED648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D648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6482"/>
    <w:pPr>
      <w:jc w:val="both"/>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A0B1-A183-466A-8978-F5F717D3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53</Pages>
  <Words>13949</Words>
  <Characters>76723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Delmy</cp:lastModifiedBy>
  <cp:revision>14</cp:revision>
  <cp:lastPrinted>2022-12-13T16:05:00Z</cp:lastPrinted>
  <dcterms:created xsi:type="dcterms:W3CDTF">2022-11-23T16:16:00Z</dcterms:created>
  <dcterms:modified xsi:type="dcterms:W3CDTF">2023-08-16T18:56:00Z</dcterms:modified>
</cp:coreProperties>
</file>